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16" w:rsidRDefault="00F45A52" w:rsidP="000B6B2D">
      <w:pPr>
        <w:jc w:val="center"/>
      </w:pPr>
      <w:r>
        <w:rPr>
          <w:noProof/>
          <w:color w:val="000000"/>
          <w:sz w:val="26"/>
          <w:szCs w:val="26"/>
        </w:rPr>
        <w:drawing>
          <wp:inline distT="0" distB="0" distL="0" distR="0">
            <wp:extent cx="439920" cy="750600"/>
            <wp:effectExtent l="0" t="0" r="0" b="0"/>
            <wp:docPr id="1" name="Рисунок 1" descr="герб 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439920" cy="750600"/>
                    </a:xfrm>
                    <a:prstGeom prst="rect">
                      <a:avLst/>
                    </a:prstGeom>
                    <a:noFill/>
                    <a:ln>
                      <a:noFill/>
                      <a:prstDash/>
                    </a:ln>
                  </pic:spPr>
                </pic:pic>
              </a:graphicData>
            </a:graphic>
          </wp:inline>
        </w:drawing>
      </w:r>
    </w:p>
    <w:p w:rsidR="00BF7F16" w:rsidRPr="00807410" w:rsidRDefault="00F45A52">
      <w:pPr>
        <w:pStyle w:val="20"/>
        <w:spacing w:after="0" w:line="240" w:lineRule="auto"/>
        <w:jc w:val="center"/>
        <w:rPr>
          <w:rFonts w:ascii="Arial" w:hAnsi="Arial" w:cs="Arial"/>
          <w:b/>
          <w:bCs/>
          <w:sz w:val="32"/>
          <w:szCs w:val="32"/>
        </w:rPr>
      </w:pPr>
      <w:r w:rsidRPr="00807410">
        <w:rPr>
          <w:rFonts w:ascii="Arial" w:hAnsi="Arial" w:cs="Arial"/>
          <w:b/>
          <w:bCs/>
          <w:sz w:val="32"/>
          <w:szCs w:val="32"/>
        </w:rPr>
        <w:t>АДМИНИСТРАЦИЯ</w:t>
      </w:r>
    </w:p>
    <w:p w:rsidR="00BF7F16" w:rsidRPr="00807410" w:rsidRDefault="00F45A52">
      <w:pPr>
        <w:pStyle w:val="20"/>
        <w:spacing w:after="0" w:line="240" w:lineRule="auto"/>
        <w:jc w:val="center"/>
        <w:rPr>
          <w:rFonts w:ascii="Arial" w:hAnsi="Arial" w:cs="Arial"/>
          <w:b/>
          <w:bCs/>
          <w:sz w:val="32"/>
          <w:szCs w:val="32"/>
        </w:rPr>
      </w:pPr>
      <w:r w:rsidRPr="00807410">
        <w:rPr>
          <w:rFonts w:ascii="Arial" w:hAnsi="Arial" w:cs="Arial"/>
          <w:b/>
          <w:bCs/>
          <w:sz w:val="32"/>
          <w:szCs w:val="32"/>
        </w:rPr>
        <w:t>АРОМАШЕВСКОГО МУНИЦИПАЛЬНОГО РАЙОНА</w:t>
      </w:r>
    </w:p>
    <w:p w:rsidR="00BF7F16" w:rsidRPr="00807410" w:rsidRDefault="00C26205">
      <w:pPr>
        <w:pStyle w:val="20"/>
        <w:spacing w:after="0" w:line="240" w:lineRule="auto"/>
        <w:jc w:val="center"/>
        <w:rPr>
          <w:rFonts w:ascii="Arial" w:hAnsi="Arial" w:cs="Arial"/>
          <w:b/>
          <w:bCs/>
          <w:sz w:val="32"/>
          <w:szCs w:val="32"/>
        </w:rPr>
      </w:pPr>
      <w:r>
        <w:rPr>
          <w:rFonts w:ascii="Arial" w:hAnsi="Arial" w:cs="Arial"/>
          <w:b/>
          <w:bCs/>
          <w:noProof/>
          <w:sz w:val="32"/>
          <w:szCs w:val="32"/>
        </w:rPr>
        <w:pict>
          <v:shape id="Line 2" o:spid="_x0000_s1026" style="position:absolute;left:0;text-align:left;margin-left:-3.75pt;margin-top:3.5pt;width:486.05pt;height:.1pt;z-index:10;visibility:visible" coordsize="617283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" adj="-11796480,,5400" path="m,l6172835,1270e" filled="f" strokeweight="1.59mm">
            <v:stroke joinstyle="round"/>
            <v:formulas/>
            <v:path arrowok="t" o:connecttype="custom" o:connectlocs="3086418,0;6172835,635;3086418,1270;0,635;0,0;6172835,1270" o:connectangles="270,0,90,180,270,270" textboxrect="0,0,6172835,1270"/>
            <v:textbox inset=".44mm,.44mm,.44mm,.44mm">
              <w:txbxContent>
                <w:p w:rsidR="004502B9" w:rsidRDefault="004502B9"/>
              </w:txbxContent>
            </v:textbox>
          </v:shape>
        </w:pict>
      </w:r>
    </w:p>
    <w:p w:rsidR="00BF7F16" w:rsidRPr="00807410" w:rsidRDefault="00F45A52">
      <w:pPr>
        <w:jc w:val="center"/>
        <w:rPr>
          <w:rFonts w:ascii="Arial" w:hAnsi="Arial" w:cs="Arial"/>
          <w:b/>
          <w:sz w:val="32"/>
          <w:szCs w:val="32"/>
        </w:rPr>
      </w:pPr>
      <w:r w:rsidRPr="00807410">
        <w:rPr>
          <w:rFonts w:ascii="Arial" w:hAnsi="Arial" w:cs="Arial"/>
          <w:b/>
          <w:sz w:val="32"/>
          <w:szCs w:val="32"/>
        </w:rPr>
        <w:t>ПОСТАНОВЛЕНИЕ</w:t>
      </w:r>
    </w:p>
    <w:p w:rsidR="00BF7F16" w:rsidRPr="00AD45E2" w:rsidRDefault="00BF7F16">
      <w:pPr>
        <w:pStyle w:val="30"/>
        <w:ind w:left="0" w:firstLine="0"/>
        <w:jc w:val="left"/>
        <w:rPr>
          <w:rFonts w:cs="Arial"/>
          <w:szCs w:val="24"/>
        </w:rPr>
      </w:pPr>
    </w:p>
    <w:p w:rsidR="00BF7F16" w:rsidRPr="00BF3D44" w:rsidRDefault="00BF3D44">
      <w:pPr>
        <w:pStyle w:val="30"/>
        <w:ind w:left="0" w:firstLine="0"/>
        <w:jc w:val="left"/>
        <w:rPr>
          <w:rFonts w:cs="Arial"/>
          <w:b w:val="0"/>
          <w:i w:val="0"/>
          <w:szCs w:val="24"/>
        </w:rPr>
      </w:pPr>
      <w:r>
        <w:rPr>
          <w:rFonts w:cs="Arial"/>
          <w:b w:val="0"/>
          <w:i w:val="0"/>
          <w:szCs w:val="24"/>
        </w:rPr>
        <w:t>«</w:t>
      </w:r>
      <w:r w:rsidR="00F115EB">
        <w:rPr>
          <w:rFonts w:cs="Arial"/>
          <w:b w:val="0"/>
          <w:i w:val="0"/>
          <w:szCs w:val="24"/>
        </w:rPr>
        <w:t>16</w:t>
      </w:r>
      <w:r>
        <w:rPr>
          <w:rFonts w:cs="Arial"/>
          <w:b w:val="0"/>
          <w:i w:val="0"/>
          <w:szCs w:val="24"/>
        </w:rPr>
        <w:t>»</w:t>
      </w:r>
      <w:r w:rsidR="00F115EB">
        <w:rPr>
          <w:rFonts w:cs="Arial"/>
          <w:b w:val="0"/>
          <w:i w:val="0"/>
          <w:szCs w:val="24"/>
        </w:rPr>
        <w:t xml:space="preserve"> ноября </w:t>
      </w:r>
      <w:r w:rsidR="00F46980" w:rsidRPr="00BF3D44">
        <w:rPr>
          <w:rFonts w:cs="Arial"/>
          <w:b w:val="0"/>
          <w:i w:val="0"/>
          <w:szCs w:val="24"/>
        </w:rPr>
        <w:t>201</w:t>
      </w:r>
      <w:r w:rsidR="003432D3" w:rsidRPr="00BF3D44">
        <w:rPr>
          <w:rFonts w:cs="Arial"/>
          <w:b w:val="0"/>
          <w:i w:val="0"/>
          <w:szCs w:val="24"/>
        </w:rPr>
        <w:t>8</w:t>
      </w:r>
      <w:r w:rsidR="00F45A52" w:rsidRPr="00BF3D44">
        <w:rPr>
          <w:rFonts w:cs="Arial"/>
          <w:b w:val="0"/>
          <w:i w:val="0"/>
          <w:szCs w:val="24"/>
        </w:rPr>
        <w:t xml:space="preserve">                                                                          </w:t>
      </w:r>
      <w:r w:rsidR="00F46980" w:rsidRPr="00BF3D44">
        <w:rPr>
          <w:rFonts w:cs="Arial"/>
          <w:b w:val="0"/>
          <w:i w:val="0"/>
          <w:szCs w:val="24"/>
        </w:rPr>
        <w:t xml:space="preserve">      </w:t>
      </w:r>
      <w:r w:rsidR="00F115EB">
        <w:rPr>
          <w:rFonts w:cs="Arial"/>
          <w:b w:val="0"/>
          <w:i w:val="0"/>
          <w:szCs w:val="24"/>
        </w:rPr>
        <w:t xml:space="preserve">           </w:t>
      </w:r>
      <w:r w:rsidR="00F46980" w:rsidRPr="00BF3D44">
        <w:rPr>
          <w:rFonts w:cs="Arial"/>
          <w:b w:val="0"/>
          <w:i w:val="0"/>
          <w:szCs w:val="24"/>
        </w:rPr>
        <w:t xml:space="preserve"> </w:t>
      </w:r>
      <w:r w:rsidR="00F115EB">
        <w:rPr>
          <w:rFonts w:cs="Arial"/>
          <w:b w:val="0"/>
          <w:i w:val="0"/>
          <w:szCs w:val="24"/>
        </w:rPr>
        <w:t xml:space="preserve">   </w:t>
      </w:r>
      <w:r w:rsidR="003432D3" w:rsidRPr="00BF3D44">
        <w:rPr>
          <w:rFonts w:cs="Arial"/>
          <w:b w:val="0"/>
          <w:i w:val="0"/>
          <w:szCs w:val="24"/>
        </w:rPr>
        <w:t>№</w:t>
      </w:r>
      <w:r w:rsidR="001F1FC0">
        <w:rPr>
          <w:rFonts w:cs="Arial"/>
          <w:b w:val="0"/>
          <w:i w:val="0"/>
          <w:szCs w:val="24"/>
        </w:rPr>
        <w:t xml:space="preserve"> 71</w:t>
      </w:r>
    </w:p>
    <w:p w:rsidR="00BF7F16" w:rsidRPr="00AD45E2" w:rsidRDefault="00F45A52">
      <w:pPr>
        <w:pStyle w:val="30"/>
        <w:ind w:left="0" w:firstLine="0"/>
        <w:rPr>
          <w:rFonts w:cs="Arial"/>
          <w:szCs w:val="24"/>
        </w:rPr>
      </w:pPr>
      <w:r w:rsidRPr="00AD45E2">
        <w:rPr>
          <w:rFonts w:cs="Arial"/>
          <w:b w:val="0"/>
          <w:i w:val="0"/>
          <w:szCs w:val="24"/>
        </w:rPr>
        <w:t>с. Аромашево</w:t>
      </w:r>
    </w:p>
    <w:p w:rsidR="00BF7F16" w:rsidRPr="00AD45E2" w:rsidRDefault="00BF7F16">
      <w:pPr>
        <w:rPr>
          <w:rFonts w:ascii="Arial" w:hAnsi="Arial" w:cs="Arial"/>
          <w:b/>
          <w:i/>
        </w:rPr>
      </w:pPr>
    </w:p>
    <w:p w:rsidR="006227BF" w:rsidRPr="00AD45E2" w:rsidRDefault="00187DBD" w:rsidP="00187DBD">
      <w:pPr>
        <w:pStyle w:val="a3"/>
        <w:spacing w:before="0" w:after="0"/>
        <w:ind w:right="5386"/>
        <w:jc w:val="both"/>
        <w:rPr>
          <w:rFonts w:ascii="Arial" w:hAnsi="Arial" w:cs="Arial"/>
          <w:b/>
          <w:i/>
        </w:rPr>
      </w:pPr>
      <w:r>
        <w:rPr>
          <w:rFonts w:ascii="Arial" w:hAnsi="Arial" w:cs="Arial"/>
          <w:b/>
          <w:bCs/>
          <w:i/>
        </w:rPr>
        <w:t>Об утверждении порядка предоставления субсидий из бюджета Аромашевского муниципального района социально ориентированным некоммерческим организациям</w:t>
      </w:r>
    </w:p>
    <w:p w:rsidR="00BF7F16" w:rsidRDefault="00BF7F16" w:rsidP="00BF3D44">
      <w:pPr>
        <w:pStyle w:val="30"/>
        <w:ind w:left="0" w:firstLine="0"/>
        <w:jc w:val="left"/>
        <w:rPr>
          <w:rFonts w:cs="Arial"/>
          <w:szCs w:val="24"/>
        </w:rPr>
      </w:pPr>
    </w:p>
    <w:p w:rsidR="00F115EB" w:rsidRPr="007732D5" w:rsidRDefault="00F115EB" w:rsidP="00BF3D44">
      <w:pPr>
        <w:pStyle w:val="30"/>
        <w:ind w:left="0" w:firstLine="0"/>
        <w:jc w:val="left"/>
        <w:rPr>
          <w:rFonts w:cs="Arial"/>
          <w:szCs w:val="24"/>
        </w:rPr>
      </w:pPr>
    </w:p>
    <w:p w:rsidR="003432D3" w:rsidRPr="00187DBD" w:rsidRDefault="00187DBD" w:rsidP="00187DBD">
      <w:pPr>
        <w:suppressAutoHyphens w:val="0"/>
        <w:autoSpaceDE w:val="0"/>
        <w:adjustRightInd w:val="0"/>
        <w:ind w:firstLine="708"/>
        <w:jc w:val="both"/>
        <w:textAlignment w:val="auto"/>
        <w:rPr>
          <w:rFonts w:ascii="Arial" w:hAnsi="Arial" w:cs="Arial"/>
        </w:rPr>
      </w:pPr>
      <w:r w:rsidRPr="00187DBD">
        <w:rPr>
          <w:rFonts w:ascii="Arial" w:hAnsi="Arial" w:cs="Arial"/>
          <w:iCs/>
        </w:rPr>
        <w:t>В целях поддержки социально ориентированных некоммерческих организаций, осуществляющих свою деятельность на территории Аромашевского муниципального района, в</w:t>
      </w:r>
      <w:r w:rsidRPr="00187DBD">
        <w:rPr>
          <w:rFonts w:ascii="Arial" w:hAnsi="Arial" w:cs="Arial"/>
          <w:bCs/>
          <w:iCs/>
        </w:rPr>
        <w:t xml:space="preserve"> соответствии со </w:t>
      </w:r>
      <w:hyperlink r:id="rId9" w:history="1">
        <w:r w:rsidRPr="00187DBD">
          <w:rPr>
            <w:rFonts w:ascii="Arial" w:hAnsi="Arial" w:cs="Arial"/>
            <w:bCs/>
            <w:iCs/>
          </w:rPr>
          <w:t>статьей 78.1</w:t>
        </w:r>
      </w:hyperlink>
      <w:r w:rsidRPr="00187DBD">
        <w:rPr>
          <w:rFonts w:ascii="Arial" w:hAnsi="Arial" w:cs="Arial"/>
          <w:bCs/>
          <w:iCs/>
        </w:rPr>
        <w:t xml:space="preserve"> Бюджетного кодекса Российской Федерации, Федеральным </w:t>
      </w:r>
      <w:hyperlink r:id="rId10" w:history="1">
        <w:r w:rsidRPr="00187DBD">
          <w:rPr>
            <w:rFonts w:ascii="Arial" w:hAnsi="Arial" w:cs="Arial"/>
            <w:bCs/>
            <w:iCs/>
          </w:rPr>
          <w:t>законом</w:t>
        </w:r>
      </w:hyperlink>
      <w:r w:rsidRPr="00187DBD">
        <w:rPr>
          <w:rFonts w:ascii="Arial" w:hAnsi="Arial" w:cs="Arial"/>
          <w:bCs/>
          <w:iCs/>
        </w:rPr>
        <w:t xml:space="preserve"> от 12.01.1996 N 7-ФЗ «О некоммерческих организациях», </w:t>
      </w:r>
      <w:hyperlink r:id="rId11" w:history="1">
        <w:r w:rsidRPr="00187DBD">
          <w:rPr>
            <w:rFonts w:ascii="Arial" w:hAnsi="Arial" w:cs="Arial"/>
            <w:bCs/>
            <w:iCs/>
          </w:rPr>
          <w:t>Постановлением</w:t>
        </w:r>
      </w:hyperlink>
      <w:r w:rsidRPr="00187DBD">
        <w:rPr>
          <w:rFonts w:ascii="Arial" w:hAnsi="Arial" w:cs="Arial"/>
          <w:bCs/>
          <w:iCs/>
        </w:rPr>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12" w:history="1">
        <w:r w:rsidRPr="00187DBD">
          <w:rPr>
            <w:rFonts w:ascii="Arial" w:hAnsi="Arial" w:cs="Arial"/>
            <w:bCs/>
            <w:iCs/>
          </w:rPr>
          <w:t>Постановлением</w:t>
        </w:r>
      </w:hyperlink>
      <w:r w:rsidRPr="00187DBD">
        <w:rPr>
          <w:rFonts w:ascii="Arial" w:hAnsi="Arial" w:cs="Arial"/>
          <w:bCs/>
          <w:iCs/>
        </w:rPr>
        <w:t xml:space="preserve">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003432D3" w:rsidRPr="00187DBD">
        <w:rPr>
          <w:rFonts w:ascii="Arial" w:eastAsia="Arial" w:hAnsi="Arial" w:cs="Arial"/>
        </w:rPr>
        <w:t>руководствуясь Устав</w:t>
      </w:r>
      <w:r w:rsidRPr="00187DBD">
        <w:rPr>
          <w:rFonts w:ascii="Arial" w:eastAsia="Arial" w:hAnsi="Arial" w:cs="Arial"/>
        </w:rPr>
        <w:t>ом</w:t>
      </w:r>
      <w:r w:rsidR="003432D3" w:rsidRPr="00187DBD">
        <w:rPr>
          <w:rFonts w:ascii="Arial" w:eastAsia="Arial" w:hAnsi="Arial" w:cs="Arial"/>
          <w:iCs/>
        </w:rPr>
        <w:t xml:space="preserve"> Аромашевского муниципального района</w:t>
      </w:r>
      <w:r w:rsidR="003432D3" w:rsidRPr="00187DBD">
        <w:rPr>
          <w:rFonts w:ascii="Arial" w:eastAsia="Arial" w:hAnsi="Arial" w:cs="Arial"/>
        </w:rPr>
        <w:t>:</w:t>
      </w:r>
    </w:p>
    <w:p w:rsidR="00187DBD" w:rsidRPr="00187DBD" w:rsidRDefault="003432D3"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eastAsia="Arial" w:hAnsi="Arial" w:cs="Arial"/>
        </w:rPr>
        <w:t xml:space="preserve">Утвердить </w:t>
      </w:r>
      <w:hyperlink r:id="rId13" w:history="1">
        <w:r w:rsidR="00187DBD" w:rsidRPr="00187DBD">
          <w:rPr>
            <w:rFonts w:ascii="Arial" w:hAnsi="Arial" w:cs="Arial"/>
            <w:bCs/>
            <w:iCs/>
          </w:rPr>
          <w:t>Порядок</w:t>
        </w:r>
      </w:hyperlink>
      <w:r w:rsidR="00187DBD" w:rsidRPr="00187DBD">
        <w:rPr>
          <w:rFonts w:ascii="Arial" w:hAnsi="Arial" w:cs="Arial"/>
          <w:bCs/>
          <w:iCs/>
        </w:rPr>
        <w:t xml:space="preserve"> определения объема и предоставления из бюджета Аромашевского муниципального района субсидий социально ориентированным некоммерческим организациям, согласно приложению к настоящему постановлению. </w:t>
      </w:r>
    </w:p>
    <w:p w:rsidR="00187DBD" w:rsidRPr="00187DBD" w:rsidRDefault="00187DBD"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bCs/>
          <w:iCs/>
        </w:rPr>
        <w:t>Признать утратившим силу постановление Администрации Аромашевского муниципального района от 28.05.2018 N 37 «Об утверждении порядка определения объема и предоставления субсидий из бюджета Аромашевского муниципального района некоммерческим организациям в целях содействия в решении социальных вопросов и признании утратившими силу некоторых нормативных правовых актов».</w:t>
      </w:r>
    </w:p>
    <w:p w:rsidR="00187DBD" w:rsidRPr="00187DBD" w:rsidRDefault="009220C9"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rPr>
        <w:t>Настоящее постановление без приложени</w:t>
      </w:r>
      <w:r w:rsidR="00F115EB">
        <w:rPr>
          <w:rFonts w:ascii="Arial" w:hAnsi="Arial" w:cs="Arial"/>
        </w:rPr>
        <w:t>я</w:t>
      </w:r>
      <w:r w:rsidRPr="00187DBD">
        <w:rPr>
          <w:rFonts w:ascii="Arial" w:hAnsi="Arial" w:cs="Arial"/>
        </w:rPr>
        <w:t xml:space="preserve"> опубликовать в районной газете «Слава труду». </w:t>
      </w:r>
    </w:p>
    <w:p w:rsidR="00187DBD" w:rsidRPr="00187DBD" w:rsidRDefault="009220C9"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rPr>
        <w:t>Постановление и приложени</w:t>
      </w:r>
      <w:r w:rsidR="00F115EB">
        <w:rPr>
          <w:rFonts w:ascii="Arial" w:hAnsi="Arial" w:cs="Arial"/>
        </w:rPr>
        <w:t>е</w:t>
      </w:r>
      <w:r w:rsidRPr="00187DBD">
        <w:rPr>
          <w:rFonts w:ascii="Arial" w:hAnsi="Arial" w:cs="Arial"/>
        </w:rPr>
        <w:t xml:space="preserve"> к нему разместить на официальном сайте Аромашевского муниципального района в информационно-телекоммуникационной сети Интернет.</w:t>
      </w:r>
    </w:p>
    <w:p w:rsidR="00187DBD" w:rsidRPr="00187DBD" w:rsidRDefault="00F503CF"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rPr>
        <w:t xml:space="preserve">Контроль за исполнением настоящего постановления возложить на </w:t>
      </w:r>
      <w:r w:rsidR="00187DBD" w:rsidRPr="00187DBD">
        <w:rPr>
          <w:rFonts w:ascii="Arial" w:hAnsi="Arial" w:cs="Arial"/>
        </w:rPr>
        <w:t>заместителя Главы Аромашевского муниципального района (курирующего вопросы социальной сферы).</w:t>
      </w:r>
    </w:p>
    <w:p w:rsidR="00D03BE6" w:rsidRDefault="00D03BE6" w:rsidP="00D03BE6">
      <w:pPr>
        <w:ind w:right="38"/>
        <w:rPr>
          <w:rFonts w:ascii="Arial" w:hAnsi="Arial" w:cs="Arial"/>
          <w:bCs/>
        </w:rPr>
      </w:pPr>
    </w:p>
    <w:p w:rsidR="00F115EB" w:rsidRPr="00187DBD" w:rsidRDefault="00F115EB" w:rsidP="00D03BE6">
      <w:pPr>
        <w:ind w:right="38"/>
        <w:rPr>
          <w:rFonts w:ascii="Arial" w:hAnsi="Arial" w:cs="Arial"/>
          <w:bCs/>
        </w:rPr>
      </w:pPr>
    </w:p>
    <w:p w:rsidR="00D03BE6" w:rsidRDefault="00D25376" w:rsidP="00D03BE6">
      <w:pPr>
        <w:ind w:right="38"/>
        <w:rPr>
          <w:rFonts w:ascii="Arial" w:hAnsi="Arial" w:cs="Arial"/>
          <w:b/>
          <w:bCs/>
        </w:rPr>
      </w:pPr>
      <w:r w:rsidRPr="006B03A9">
        <w:rPr>
          <w:rFonts w:ascii="Arial" w:hAnsi="Arial" w:cs="Arial"/>
          <w:b/>
          <w:bCs/>
        </w:rPr>
        <w:t xml:space="preserve">Глава района                                                                                        </w:t>
      </w:r>
      <w:r w:rsidR="00AD45E2" w:rsidRPr="006B03A9">
        <w:rPr>
          <w:rFonts w:ascii="Arial" w:hAnsi="Arial" w:cs="Arial"/>
          <w:b/>
          <w:bCs/>
        </w:rPr>
        <w:t xml:space="preserve">     </w:t>
      </w:r>
      <w:r w:rsidRPr="006B03A9">
        <w:rPr>
          <w:rFonts w:ascii="Arial" w:hAnsi="Arial" w:cs="Arial"/>
          <w:b/>
          <w:bCs/>
        </w:rPr>
        <w:t>И.А. Власов</w:t>
      </w:r>
    </w:p>
    <w:p w:rsidR="0007099E" w:rsidRPr="005A1225" w:rsidRDefault="0007099E" w:rsidP="005A1225">
      <w:pPr>
        <w:ind w:right="38"/>
        <w:jc w:val="right"/>
        <w:rPr>
          <w:rFonts w:ascii="Arial" w:hAnsi="Arial" w:cs="Arial"/>
          <w:bCs/>
          <w:sz w:val="22"/>
          <w:szCs w:val="22"/>
        </w:rPr>
      </w:pPr>
      <w:r w:rsidRPr="005A1225">
        <w:rPr>
          <w:rFonts w:ascii="Arial" w:hAnsi="Arial" w:cs="Arial"/>
          <w:bCs/>
          <w:sz w:val="22"/>
          <w:szCs w:val="22"/>
        </w:rPr>
        <w:lastRenderedPageBreak/>
        <w:t>Приложение к постановлению</w:t>
      </w:r>
    </w:p>
    <w:p w:rsidR="0007099E" w:rsidRPr="005A1225" w:rsidRDefault="005A1225" w:rsidP="005A1225">
      <w:pPr>
        <w:ind w:right="38"/>
        <w:jc w:val="right"/>
        <w:rPr>
          <w:rFonts w:ascii="Arial" w:hAnsi="Arial" w:cs="Arial"/>
          <w:bCs/>
          <w:sz w:val="22"/>
          <w:szCs w:val="22"/>
        </w:rPr>
      </w:pPr>
      <w:r>
        <w:rPr>
          <w:rFonts w:ascii="Arial" w:hAnsi="Arial" w:cs="Arial"/>
          <w:bCs/>
          <w:sz w:val="22"/>
          <w:szCs w:val="22"/>
        </w:rPr>
        <w:t>Администрации Аромашевского</w:t>
      </w:r>
    </w:p>
    <w:p w:rsidR="0007099E" w:rsidRPr="005A1225" w:rsidRDefault="0007099E" w:rsidP="005A1225">
      <w:pPr>
        <w:ind w:right="38"/>
        <w:jc w:val="right"/>
        <w:rPr>
          <w:rFonts w:ascii="Arial" w:hAnsi="Arial" w:cs="Arial"/>
          <w:bCs/>
          <w:sz w:val="22"/>
          <w:szCs w:val="22"/>
        </w:rPr>
      </w:pPr>
      <w:r w:rsidRPr="005A1225">
        <w:rPr>
          <w:rFonts w:ascii="Arial" w:hAnsi="Arial" w:cs="Arial"/>
          <w:bCs/>
          <w:sz w:val="22"/>
          <w:szCs w:val="22"/>
        </w:rPr>
        <w:t>муниципального района</w:t>
      </w:r>
    </w:p>
    <w:p w:rsidR="00BC5234" w:rsidRPr="005A1225" w:rsidRDefault="00BC5234" w:rsidP="005A1225">
      <w:pPr>
        <w:ind w:right="38"/>
        <w:jc w:val="right"/>
        <w:rPr>
          <w:rFonts w:ascii="Arial" w:hAnsi="Arial" w:cs="Arial"/>
          <w:bCs/>
          <w:sz w:val="22"/>
          <w:szCs w:val="22"/>
        </w:rPr>
      </w:pPr>
      <w:r w:rsidRPr="005A1225">
        <w:rPr>
          <w:rFonts w:ascii="Arial" w:hAnsi="Arial" w:cs="Arial"/>
          <w:bCs/>
          <w:sz w:val="22"/>
          <w:szCs w:val="22"/>
        </w:rPr>
        <w:t>от «</w:t>
      </w:r>
      <w:r w:rsidR="00F65CB3">
        <w:rPr>
          <w:rFonts w:ascii="Arial" w:hAnsi="Arial" w:cs="Arial"/>
          <w:bCs/>
          <w:sz w:val="22"/>
          <w:szCs w:val="22"/>
        </w:rPr>
        <w:t>16</w:t>
      </w:r>
      <w:r w:rsidRPr="005A1225">
        <w:rPr>
          <w:rFonts w:ascii="Arial" w:hAnsi="Arial" w:cs="Arial"/>
          <w:bCs/>
          <w:sz w:val="22"/>
          <w:szCs w:val="22"/>
        </w:rPr>
        <w:t>»</w:t>
      </w:r>
      <w:r w:rsidR="00F65CB3">
        <w:rPr>
          <w:rFonts w:ascii="Arial" w:hAnsi="Arial" w:cs="Arial"/>
          <w:bCs/>
          <w:sz w:val="22"/>
          <w:szCs w:val="22"/>
        </w:rPr>
        <w:t xml:space="preserve"> ноября</w:t>
      </w:r>
      <w:r w:rsidR="001F1FC0">
        <w:rPr>
          <w:rFonts w:ascii="Arial" w:hAnsi="Arial" w:cs="Arial"/>
          <w:bCs/>
          <w:sz w:val="22"/>
          <w:szCs w:val="22"/>
        </w:rPr>
        <w:t xml:space="preserve"> 2018 г. №71</w:t>
      </w:r>
      <w:r w:rsidRPr="005A1225">
        <w:rPr>
          <w:rFonts w:ascii="Arial" w:hAnsi="Arial" w:cs="Arial"/>
          <w:bCs/>
          <w:sz w:val="22"/>
          <w:szCs w:val="22"/>
        </w:rPr>
        <w:t xml:space="preserve">   </w:t>
      </w:r>
    </w:p>
    <w:p w:rsidR="00725A4A" w:rsidRDefault="00725A4A" w:rsidP="00F115EB">
      <w:pPr>
        <w:ind w:right="38"/>
        <w:jc w:val="right"/>
        <w:rPr>
          <w:rFonts w:ascii="Arial" w:hAnsi="Arial" w:cs="Arial"/>
          <w:bCs/>
          <w:sz w:val="22"/>
          <w:szCs w:val="22"/>
        </w:rPr>
      </w:pPr>
    </w:p>
    <w:p w:rsidR="00725A4A" w:rsidRPr="00725A4A" w:rsidRDefault="00725A4A" w:rsidP="00F115EB">
      <w:pPr>
        <w:rPr>
          <w:rFonts w:ascii="Arial" w:hAnsi="Arial" w:cs="Arial"/>
          <w:sz w:val="22"/>
          <w:szCs w:val="22"/>
        </w:rPr>
      </w:pPr>
    </w:p>
    <w:p w:rsidR="006B03A9" w:rsidRPr="005A1225" w:rsidRDefault="006B03A9" w:rsidP="00F115EB">
      <w:pPr>
        <w:suppressAutoHyphens w:val="0"/>
        <w:autoSpaceDE w:val="0"/>
        <w:adjustRightInd w:val="0"/>
        <w:jc w:val="center"/>
        <w:textAlignment w:val="auto"/>
        <w:rPr>
          <w:rFonts w:ascii="Arial" w:hAnsi="Arial" w:cs="Arial"/>
          <w:b/>
          <w:bCs/>
        </w:rPr>
      </w:pPr>
      <w:r w:rsidRPr="005A1225">
        <w:rPr>
          <w:rFonts w:ascii="Arial" w:hAnsi="Arial" w:cs="Arial"/>
          <w:b/>
          <w:bCs/>
        </w:rPr>
        <w:t>ПОРЯДОК</w:t>
      </w:r>
    </w:p>
    <w:p w:rsidR="006B03A9" w:rsidRPr="005A1225" w:rsidRDefault="006B03A9" w:rsidP="00F115EB">
      <w:pPr>
        <w:suppressAutoHyphens w:val="0"/>
        <w:autoSpaceDE w:val="0"/>
        <w:adjustRightInd w:val="0"/>
        <w:jc w:val="center"/>
        <w:textAlignment w:val="auto"/>
        <w:rPr>
          <w:rFonts w:ascii="Arial" w:hAnsi="Arial" w:cs="Arial"/>
          <w:b/>
          <w:bCs/>
        </w:rPr>
      </w:pPr>
      <w:r w:rsidRPr="005A1225">
        <w:rPr>
          <w:rFonts w:ascii="Arial" w:hAnsi="Arial" w:cs="Arial"/>
          <w:b/>
          <w:bCs/>
        </w:rPr>
        <w:t>ОПРЕДЕЛЕНИЯ ОБЪЕМА И ПРЕДОСТАВЛЕНИЯ ИЗ БЮДЖЕТА АРОМАШЕВСКОГО МУНИЦИПАЛЬНОГО РАЙОНА СУБСИДИЙ СОЦИАЛЬНО ОРИЕНТИРОВАННЫМ НЕКОММЕРЧЕСКИМ ОРГАНИЗАЦИЯМ</w:t>
      </w:r>
    </w:p>
    <w:p w:rsidR="006B03A9" w:rsidRPr="005A1225" w:rsidRDefault="006B03A9" w:rsidP="00F115EB">
      <w:pPr>
        <w:suppressAutoHyphens w:val="0"/>
        <w:autoSpaceDE w:val="0"/>
        <w:adjustRightInd w:val="0"/>
        <w:jc w:val="both"/>
        <w:textAlignment w:val="auto"/>
        <w:outlineLvl w:val="0"/>
        <w:rPr>
          <w:rFonts w:ascii="Arial" w:hAnsi="Arial" w:cs="Arial"/>
        </w:rPr>
      </w:pPr>
    </w:p>
    <w:p w:rsidR="006B03A9" w:rsidRPr="005A1225" w:rsidRDefault="006B03A9" w:rsidP="00F115EB">
      <w:pPr>
        <w:suppressAutoHyphens w:val="0"/>
        <w:autoSpaceDE w:val="0"/>
        <w:adjustRightInd w:val="0"/>
        <w:jc w:val="center"/>
        <w:textAlignment w:val="auto"/>
        <w:outlineLvl w:val="0"/>
        <w:rPr>
          <w:rFonts w:ascii="Arial" w:hAnsi="Arial" w:cs="Arial"/>
        </w:rPr>
      </w:pPr>
      <w:r w:rsidRPr="005A1225">
        <w:rPr>
          <w:rFonts w:ascii="Arial" w:hAnsi="Arial" w:cs="Arial"/>
        </w:rPr>
        <w:t>Раздел I. ОБЩИЕ ПОЛОЖЕНИЯ</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0" w:name="Par7"/>
      <w:bookmarkEnd w:id="0"/>
      <w:r w:rsidRPr="005A1225">
        <w:rPr>
          <w:rFonts w:ascii="Arial" w:hAnsi="Arial" w:cs="Arial"/>
        </w:rPr>
        <w:t xml:space="preserve">1. Порядок определения объема и предоставления из бюджета Аромашевского муниципального района субсидий социально ориентированным некоммерческим организациям (далее - Порядок) разработан </w:t>
      </w:r>
      <w:r w:rsidRPr="005A1225">
        <w:rPr>
          <w:rFonts w:ascii="Arial" w:hAnsi="Arial" w:cs="Arial"/>
          <w:iCs/>
        </w:rPr>
        <w:t>в</w:t>
      </w:r>
      <w:r w:rsidRPr="005A1225">
        <w:rPr>
          <w:rFonts w:ascii="Arial" w:hAnsi="Arial" w:cs="Arial"/>
          <w:bCs/>
          <w:iCs/>
        </w:rPr>
        <w:t xml:space="preserve"> соответствии со </w:t>
      </w:r>
      <w:hyperlink r:id="rId14" w:history="1">
        <w:r w:rsidRPr="005A1225">
          <w:rPr>
            <w:rFonts w:ascii="Arial" w:hAnsi="Arial" w:cs="Arial"/>
            <w:bCs/>
            <w:iCs/>
          </w:rPr>
          <w:t>статьей 78.1</w:t>
        </w:r>
      </w:hyperlink>
      <w:r w:rsidRPr="005A1225">
        <w:rPr>
          <w:rFonts w:ascii="Arial" w:hAnsi="Arial" w:cs="Arial"/>
          <w:bCs/>
          <w:iCs/>
        </w:rPr>
        <w:t xml:space="preserve"> Бюджетного кодекса Российской Федерации, Федеральным </w:t>
      </w:r>
      <w:hyperlink r:id="rId15" w:history="1">
        <w:r w:rsidRPr="005A1225">
          <w:rPr>
            <w:rFonts w:ascii="Arial" w:hAnsi="Arial" w:cs="Arial"/>
            <w:bCs/>
            <w:iCs/>
          </w:rPr>
          <w:t>законом</w:t>
        </w:r>
      </w:hyperlink>
      <w:r w:rsidRPr="005A1225">
        <w:rPr>
          <w:rFonts w:ascii="Arial" w:hAnsi="Arial" w:cs="Arial"/>
          <w:bCs/>
          <w:iCs/>
        </w:rPr>
        <w:t xml:space="preserve"> от 12.01.1996 N 7-ФЗ «О некоммерческих организациях», </w:t>
      </w:r>
      <w:hyperlink r:id="rId16" w:history="1">
        <w:r w:rsidRPr="005A1225">
          <w:rPr>
            <w:rFonts w:ascii="Arial" w:hAnsi="Arial" w:cs="Arial"/>
            <w:bCs/>
            <w:iCs/>
          </w:rPr>
          <w:t>Постановлением</w:t>
        </w:r>
      </w:hyperlink>
      <w:r w:rsidRPr="005A1225">
        <w:rPr>
          <w:rFonts w:ascii="Arial" w:hAnsi="Arial" w:cs="Arial"/>
          <w:bCs/>
          <w:iCs/>
        </w:rPr>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17" w:history="1">
        <w:r w:rsidRPr="005A1225">
          <w:rPr>
            <w:rFonts w:ascii="Arial" w:hAnsi="Arial" w:cs="Arial"/>
            <w:bCs/>
            <w:iCs/>
          </w:rPr>
          <w:t>Постановлением</w:t>
        </w:r>
      </w:hyperlink>
      <w:r w:rsidRPr="005A1225">
        <w:rPr>
          <w:rFonts w:ascii="Arial" w:hAnsi="Arial" w:cs="Arial"/>
          <w:bCs/>
          <w:iCs/>
        </w:rPr>
        <w:t xml:space="preserve">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5A1225">
        <w:rPr>
          <w:rFonts w:ascii="Arial" w:hAnsi="Arial" w:cs="Arial"/>
        </w:rPr>
        <w:t xml:space="preserve"> и регламентирует предоставление субсидий из бюджета Аромашевского муниципального района социально ориентированным некоммерческим организациям (за исключением государственных (муниципальных) организаций) (далее -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2. Целью предоставления субсидии является финансовая поддержка деятельности социально ориентированных некоммерческих организаций (далее - СО НКО), соответствующая направлениям, указанным в </w:t>
      </w:r>
      <w:hyperlink w:anchor="Par7" w:history="1">
        <w:r w:rsidRPr="005A1225">
          <w:rPr>
            <w:rFonts w:ascii="Arial" w:hAnsi="Arial" w:cs="Arial"/>
          </w:rPr>
          <w:t>пункте 1</w:t>
        </w:r>
      </w:hyperlink>
      <w:r w:rsidRPr="005A1225">
        <w:rPr>
          <w:rFonts w:ascii="Arial" w:hAnsi="Arial" w:cs="Arial"/>
        </w:rPr>
        <w:t xml:space="preserve"> Порядка.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 Субсидии предоставляются по итогам конкурса в рамках осуществления муниципальной программы "Поддержка социально ориентированных некоммерческих организаций Аромашевского муниципального района", предусмотренных сводной бюджетной росписью бюджета на очередной финансовый год</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4. Организация реализации Порядка осуществляется </w:t>
      </w:r>
      <w:r w:rsidR="001F1284" w:rsidRPr="005A1225">
        <w:rPr>
          <w:rFonts w:ascii="Arial" w:hAnsi="Arial" w:cs="Arial"/>
        </w:rPr>
        <w:t xml:space="preserve">Администрацией Аромашевского муниципального района в лице управления образования, культуры, спорта и молодежной политики </w:t>
      </w:r>
      <w:r w:rsidRPr="005A1225">
        <w:rPr>
          <w:rFonts w:ascii="Arial" w:hAnsi="Arial" w:cs="Arial"/>
        </w:rPr>
        <w:t>(далее - уполномоченный орган).</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5. Решения о предоставлении субсидий принима</w:t>
      </w:r>
      <w:r w:rsidR="001F1284" w:rsidRPr="005A1225">
        <w:rPr>
          <w:rFonts w:ascii="Arial" w:hAnsi="Arial" w:cs="Arial"/>
        </w:rPr>
        <w:t xml:space="preserve">ет Администрация Аромашевского муниципального района </w:t>
      </w:r>
      <w:r w:rsidRPr="005A1225">
        <w:rPr>
          <w:rFonts w:ascii="Arial" w:hAnsi="Arial" w:cs="Arial"/>
        </w:rPr>
        <w:t xml:space="preserve">на основании рекомендаций созданных конкурсных комиссий по вопросам предоставления из бюджета Аромашевского муниципального района субсидий СО НКО (далее - конкурсные комиссии) в целях поддержки их деятельности. Конкурсная комиссия действует на основании </w:t>
      </w:r>
      <w:hyperlink w:anchor="Par200" w:history="1">
        <w:r w:rsidRPr="005A1225">
          <w:rPr>
            <w:rFonts w:ascii="Arial" w:hAnsi="Arial" w:cs="Arial"/>
          </w:rPr>
          <w:t>Положения</w:t>
        </w:r>
      </w:hyperlink>
      <w:r w:rsidRPr="005A1225">
        <w:rPr>
          <w:rFonts w:ascii="Arial" w:hAnsi="Arial" w:cs="Arial"/>
        </w:rPr>
        <w:t xml:space="preserve"> о конкурсных комиссиях по вопросам предоставления субсидий из бюджета Аромашевского муниципального района СО НКО согласно приложению N 1 к Порядку.</w:t>
      </w: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1" w:name="Par12"/>
      <w:bookmarkEnd w:id="1"/>
      <w:r w:rsidRPr="005A1225">
        <w:rPr>
          <w:rFonts w:ascii="Arial" w:hAnsi="Arial" w:cs="Arial"/>
        </w:rPr>
        <w:t>6. Критериями отбора СО НКО является соблюдение следующих условий:</w:t>
      </w:r>
    </w:p>
    <w:p w:rsidR="006B03A9" w:rsidRPr="005A1225" w:rsidRDefault="006B03A9" w:rsidP="00940A97">
      <w:pPr>
        <w:suppressAutoHyphens w:val="0"/>
        <w:autoSpaceDE w:val="0"/>
        <w:adjustRightInd w:val="0"/>
        <w:ind w:firstLine="540"/>
        <w:jc w:val="both"/>
        <w:textAlignment w:val="auto"/>
        <w:rPr>
          <w:rFonts w:ascii="Arial" w:hAnsi="Arial" w:cs="Arial"/>
        </w:rPr>
      </w:pPr>
      <w:r w:rsidRPr="005A1225">
        <w:rPr>
          <w:rFonts w:ascii="Arial" w:hAnsi="Arial" w:cs="Arial"/>
        </w:rPr>
        <w:t>1) государственная регистрация и осуществление деятельности СО НКО на территории Аромашевского муниципального райо</w:t>
      </w:r>
      <w:r w:rsidR="00020D1E" w:rsidRPr="005A1225">
        <w:rPr>
          <w:rFonts w:ascii="Arial" w:hAnsi="Arial" w:cs="Arial"/>
        </w:rPr>
        <w:t>на</w:t>
      </w:r>
      <w:r w:rsidRPr="005A1225">
        <w:rPr>
          <w:rFonts w:ascii="Arial" w:hAnsi="Arial" w:cs="Arial"/>
        </w:rPr>
        <w:t>;</w:t>
      </w:r>
    </w:p>
    <w:p w:rsidR="00940A97" w:rsidRPr="005A1225" w:rsidRDefault="006B03A9" w:rsidP="00940A97">
      <w:pPr>
        <w:suppressAutoHyphens w:val="0"/>
        <w:autoSpaceDE w:val="0"/>
        <w:adjustRightInd w:val="0"/>
        <w:ind w:firstLine="540"/>
        <w:jc w:val="both"/>
        <w:textAlignment w:val="auto"/>
        <w:rPr>
          <w:rFonts w:ascii="Arial" w:hAnsi="Arial" w:cs="Arial"/>
        </w:rPr>
      </w:pPr>
      <w:r w:rsidRPr="005A1225">
        <w:rPr>
          <w:rFonts w:ascii="Arial" w:hAnsi="Arial" w:cs="Arial"/>
        </w:rPr>
        <w:t>2) осуществление в соответствии с учредительными документами деятельности</w:t>
      </w:r>
      <w:r w:rsidR="00940A97" w:rsidRPr="005A1225">
        <w:rPr>
          <w:rFonts w:ascii="Arial" w:hAnsi="Arial" w:cs="Arial"/>
        </w:rPr>
        <w:t xml:space="preserve">, направленной на решение социальных проблем, развитие гражданского общества в Российской Федерации, а также видов деятельности, предусмотренных </w:t>
      </w:r>
      <w:hyperlink r:id="rId18" w:history="1">
        <w:r w:rsidR="00940A97" w:rsidRPr="005A1225">
          <w:rPr>
            <w:rFonts w:ascii="Arial" w:hAnsi="Arial" w:cs="Arial"/>
          </w:rPr>
          <w:t>статьей 31.1</w:t>
        </w:r>
      </w:hyperlink>
      <w:r w:rsidR="00940A97" w:rsidRPr="005A1225">
        <w:rPr>
          <w:rFonts w:ascii="Arial" w:hAnsi="Arial" w:cs="Arial"/>
        </w:rPr>
        <w:t xml:space="preserve"> Федерального закона «О некоммерческих организациях».</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outlineLvl w:val="0"/>
        <w:rPr>
          <w:rFonts w:ascii="Arial" w:hAnsi="Arial" w:cs="Arial"/>
        </w:rPr>
      </w:pPr>
      <w:r w:rsidRPr="005A1225">
        <w:rPr>
          <w:rFonts w:ascii="Arial" w:hAnsi="Arial" w:cs="Arial"/>
        </w:rPr>
        <w:lastRenderedPageBreak/>
        <w:t>Раздел II. УСЛОВИЯ И ПОРЯДОК ПРЕДОСТАВЛЕНИЯ СУБСИДИЙ</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2" w:name="Par18"/>
      <w:bookmarkEnd w:id="2"/>
      <w:r w:rsidRPr="005A1225">
        <w:rPr>
          <w:rFonts w:ascii="Arial" w:hAnsi="Arial" w:cs="Arial"/>
        </w:rPr>
        <w:t xml:space="preserve">7. Для получения субсидии СО НКО предоставляют в уполномоченный орган лично или направлением по почте </w:t>
      </w:r>
      <w:hyperlink w:anchor="Par251" w:history="1">
        <w:r w:rsidRPr="005A1225">
          <w:rPr>
            <w:rFonts w:ascii="Arial" w:hAnsi="Arial" w:cs="Arial"/>
          </w:rPr>
          <w:t>заявление</w:t>
        </w:r>
      </w:hyperlink>
      <w:r w:rsidRPr="005A1225">
        <w:rPr>
          <w:rFonts w:ascii="Arial" w:hAnsi="Arial" w:cs="Arial"/>
        </w:rPr>
        <w:t xml:space="preserve"> на участие в конкурсе на предоставление субсидии СО НКО по типовой форме согласно приложению N 2 к Порядку с приложением следующих документов: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 копии учредительных документов;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2) копию отчетности, представленной заявителем в Управление Министерства юстиции Российской Федерации по Тюменской области за предыдущий отчетный год, по формам, утвержденным </w:t>
      </w:r>
      <w:hyperlink r:id="rId19" w:history="1">
        <w:r w:rsidRPr="005A1225">
          <w:rPr>
            <w:rFonts w:ascii="Arial" w:hAnsi="Arial" w:cs="Arial"/>
          </w:rPr>
          <w:t>приказом</w:t>
        </w:r>
      </w:hyperlink>
      <w:r w:rsidRPr="005A1225">
        <w:rPr>
          <w:rFonts w:ascii="Arial" w:hAnsi="Arial" w:cs="Arial"/>
        </w:rPr>
        <w:t xml:space="preserve"> Министерства юстиции Российской Федерации от </w:t>
      </w:r>
      <w:r w:rsidR="009E398E" w:rsidRPr="005A1225">
        <w:rPr>
          <w:rFonts w:ascii="Arial" w:hAnsi="Arial" w:cs="Arial"/>
        </w:rPr>
        <w:t>16</w:t>
      </w:r>
      <w:r w:rsidRPr="005A1225">
        <w:rPr>
          <w:rFonts w:ascii="Arial" w:hAnsi="Arial" w:cs="Arial"/>
        </w:rPr>
        <w:t>.0</w:t>
      </w:r>
      <w:r w:rsidR="009E398E" w:rsidRPr="005A1225">
        <w:rPr>
          <w:rFonts w:ascii="Arial" w:hAnsi="Arial" w:cs="Arial"/>
        </w:rPr>
        <w:t>8</w:t>
      </w:r>
      <w:r w:rsidRPr="005A1225">
        <w:rPr>
          <w:rFonts w:ascii="Arial" w:hAnsi="Arial" w:cs="Arial"/>
        </w:rPr>
        <w:t>.201</w:t>
      </w:r>
      <w:r w:rsidR="009E398E" w:rsidRPr="005A1225">
        <w:rPr>
          <w:rFonts w:ascii="Arial" w:hAnsi="Arial" w:cs="Arial"/>
        </w:rPr>
        <w:t>8</w:t>
      </w:r>
      <w:r w:rsidRPr="005A1225">
        <w:rPr>
          <w:rFonts w:ascii="Arial" w:hAnsi="Arial" w:cs="Arial"/>
        </w:rPr>
        <w:t xml:space="preserve"> N </w:t>
      </w:r>
      <w:r w:rsidR="009E398E" w:rsidRPr="005A1225">
        <w:rPr>
          <w:rFonts w:ascii="Arial" w:hAnsi="Arial" w:cs="Arial"/>
        </w:rPr>
        <w:t>170</w:t>
      </w:r>
      <w:r w:rsidRPr="005A1225">
        <w:rPr>
          <w:rFonts w:ascii="Arial" w:hAnsi="Arial" w:cs="Arial"/>
        </w:rPr>
        <w:t xml:space="preserve"> "Об утверждении форм отчетности некоммерческих организаций" (за исключением случаев непредставления данной отчетности в связи с осуществлением некоммерческой организацией своей деятельности менее одного года);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3) документы,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 исполнение обязанностей по уплате пеней и налоговых санкций, штрафов, выданные не позднее чем за один месяц до дня подачи заявки на получение финансовой поддержки в форме субсидии из бюджета </w:t>
      </w:r>
      <w:r w:rsidR="00782DF5" w:rsidRPr="005A1225">
        <w:rPr>
          <w:rFonts w:ascii="Arial" w:hAnsi="Arial" w:cs="Arial"/>
        </w:rPr>
        <w:t>Аромашевского муниципального</w:t>
      </w:r>
      <w:r w:rsidRPr="005A1225">
        <w:rPr>
          <w:rFonts w:ascii="Arial" w:hAnsi="Arial" w:cs="Arial"/>
        </w:rPr>
        <w:t xml:space="preserve"> района;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 копии свидетельства о государственной регистрации юридического лица и свидетельства о постановке на учет в налоговом органе;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5) копию выписки из Единого государственного реестра юридических лиц с датой выдачи не ранее месяца на день предоставления документов;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6) программу, соответствующую техническому заданию, с указанием цели проведения мероприятий, содержания, сроков проведения, ожидаемого социального эффекта, обоснования потребности в реализации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7) смету расходов на реализацию программы с финансово-экономическим обоснованием затрат.</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8. Документы, указанные в </w:t>
      </w:r>
      <w:hyperlink w:anchor="Par18" w:history="1">
        <w:r w:rsidRPr="005A1225">
          <w:rPr>
            <w:rFonts w:ascii="Arial" w:hAnsi="Arial" w:cs="Arial"/>
          </w:rPr>
          <w:t>пункте 7</w:t>
        </w:r>
      </w:hyperlink>
      <w:r w:rsidRPr="005A1225">
        <w:rPr>
          <w:rFonts w:ascii="Arial" w:hAnsi="Arial" w:cs="Arial"/>
        </w:rPr>
        <w:t xml:space="preserve"> Порядка, предоставляются СО НКО в обязательном порядке, заверенными подписью руководителя организации.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СО НКО несут ответственность за достоверность информации, содержащейся в представленных ими документах.</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9. Документы, предусмотренные </w:t>
      </w:r>
      <w:hyperlink w:anchor="Par18" w:history="1">
        <w:r w:rsidRPr="005A1225">
          <w:rPr>
            <w:rFonts w:ascii="Arial" w:hAnsi="Arial" w:cs="Arial"/>
          </w:rPr>
          <w:t>пунктом 7</w:t>
        </w:r>
      </w:hyperlink>
      <w:r w:rsidRPr="005A1225">
        <w:rPr>
          <w:rFonts w:ascii="Arial" w:hAnsi="Arial" w:cs="Arial"/>
        </w:rPr>
        <w:t xml:space="preserve"> Порядка, предоставляются СО НКО в течение всего финансового года, но не позднее 20 декабря текущего финансового года.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10. Уполномоченный орган:</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 при приеме заявления, поданного лично, регистрируют его в соответствующем журнале регистрации и выдают расписку с указанием даты регистрации, регистрационного номера и перечня принятых документов. Заявление, направленное по почте, регистрируется в день его поступления, уведомление о получении заявления с указанием перечня принятых документов, даты их получения и присвоенного регистрационного номера направляется в течение одного рабочего дня со дня регистрации заявления на указанный в нем адрес;</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2) в течение 10 рабочих дней со дня поступления документов, указанных в </w:t>
      </w:r>
      <w:hyperlink w:anchor="Par18" w:history="1">
        <w:r w:rsidRPr="005A1225">
          <w:rPr>
            <w:rFonts w:ascii="Arial" w:hAnsi="Arial" w:cs="Arial"/>
          </w:rPr>
          <w:t>пункте 7</w:t>
        </w:r>
      </w:hyperlink>
      <w:r w:rsidRPr="005A1225">
        <w:rPr>
          <w:rFonts w:ascii="Arial" w:hAnsi="Arial" w:cs="Arial"/>
        </w:rPr>
        <w:t xml:space="preserve"> Порядка, организуют заседание конкурсной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3) в течение 5 рабочих дней со дня получения протокола конкурсной комиссии </w:t>
      </w:r>
      <w:r w:rsidR="004502B9" w:rsidRPr="005A1225">
        <w:rPr>
          <w:rFonts w:ascii="Arial" w:hAnsi="Arial" w:cs="Arial"/>
        </w:rPr>
        <w:t xml:space="preserve">подготавливает проект распоряжения Администрации Аромашевского муниципального района о </w:t>
      </w:r>
      <w:r w:rsidRPr="005A1225">
        <w:rPr>
          <w:rFonts w:ascii="Arial" w:hAnsi="Arial" w:cs="Arial"/>
        </w:rPr>
        <w:t xml:space="preserve">предоставлении либо непредоставлении субсидии, и в течение 3 рабочих дней со дня </w:t>
      </w:r>
      <w:r w:rsidR="004502B9" w:rsidRPr="005A1225">
        <w:rPr>
          <w:rFonts w:ascii="Arial" w:hAnsi="Arial" w:cs="Arial"/>
        </w:rPr>
        <w:t xml:space="preserve">подписания указанного </w:t>
      </w:r>
      <w:r w:rsidRPr="005A1225">
        <w:rPr>
          <w:rFonts w:ascii="Arial" w:hAnsi="Arial" w:cs="Arial"/>
        </w:rPr>
        <w:t xml:space="preserve">распоряжения размещает его на </w:t>
      </w:r>
      <w:r w:rsidR="00782DF5" w:rsidRPr="005A1225">
        <w:rPr>
          <w:rFonts w:ascii="Arial" w:hAnsi="Arial" w:cs="Arial"/>
        </w:rPr>
        <w:t>официальном сайте Аромашевского муниципального района в информационно-телекоммуникационной сети Интернет</w:t>
      </w:r>
      <w:r w:rsidRPr="005A1225">
        <w:rPr>
          <w:rFonts w:ascii="Arial" w:hAnsi="Arial" w:cs="Arial"/>
        </w:rPr>
        <w:t>. В случае отказа от предоставления субсидии в решении указывается причина отказа.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lastRenderedPageBreak/>
        <w:t>11. Основаниями для отказа СО НКО в предоставлении субсидии являются: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несоответствие СО НКО критериям и требованиям, установленным </w:t>
      </w:r>
      <w:hyperlink w:anchor="Par12" w:history="1">
        <w:r w:rsidRPr="005A1225">
          <w:rPr>
            <w:rFonts w:ascii="Arial" w:hAnsi="Arial" w:cs="Arial"/>
          </w:rPr>
          <w:t>пунктом 6</w:t>
        </w:r>
      </w:hyperlink>
      <w:r w:rsidRPr="005A1225">
        <w:rPr>
          <w:rFonts w:ascii="Arial" w:hAnsi="Arial" w:cs="Arial"/>
        </w:rPr>
        <w:t xml:space="preserve"> и </w:t>
      </w:r>
      <w:hyperlink w:anchor="Par87" w:history="1">
        <w:r w:rsidRPr="005A1225">
          <w:rPr>
            <w:rFonts w:ascii="Arial" w:hAnsi="Arial" w:cs="Arial"/>
          </w:rPr>
          <w:t>пунктом 20</w:t>
        </w:r>
      </w:hyperlink>
      <w:r w:rsidRPr="005A1225">
        <w:rPr>
          <w:rFonts w:ascii="Arial" w:hAnsi="Arial" w:cs="Arial"/>
        </w:rPr>
        <w:t xml:space="preserve"> Порядка;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непредставление (предоставление не в полном объеме) СО НКО документов, указанных в </w:t>
      </w:r>
      <w:hyperlink w:anchor="Par18" w:history="1">
        <w:r w:rsidRPr="005A1225">
          <w:rPr>
            <w:rFonts w:ascii="Arial" w:hAnsi="Arial" w:cs="Arial"/>
          </w:rPr>
          <w:t>пункте 7</w:t>
        </w:r>
      </w:hyperlink>
      <w:r w:rsidRPr="005A1225">
        <w:rPr>
          <w:rFonts w:ascii="Arial" w:hAnsi="Arial" w:cs="Arial"/>
        </w:rPr>
        <w:t xml:space="preserve"> Порядка;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недостоверность представленной СО НКО информации;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представление СО НКО более одной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представление заявления после окончания срока приема заявлений (в том числе по почте);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несоответствие программы СО НКО критериям отбора, указанным в </w:t>
      </w:r>
      <w:hyperlink w:anchor="Par62" w:history="1">
        <w:r w:rsidRPr="005A1225">
          <w:rPr>
            <w:rFonts w:ascii="Arial" w:hAnsi="Arial" w:cs="Arial"/>
          </w:rPr>
          <w:t>пункте 14</w:t>
        </w:r>
      </w:hyperlink>
      <w:r w:rsidRPr="005A1225">
        <w:rPr>
          <w:rFonts w:ascii="Arial" w:hAnsi="Arial" w:cs="Arial"/>
        </w:rPr>
        <w:t xml:space="preserve"> Порядка (получение менее 50% баллов от максимально возможной суммарной оценки показателей отбора).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12. При положительном решении о предоставлении субсидии СО НКО в распоряжении устанавливается размер предоставляемой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13. Размер субсидии определяется объемом и содержанием программы, на основе рекомендаций конкурсной комиссии, в рамках максимальной суммы, установленной техническим заданием.</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Размер субсидии определяется по формуле:</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Рс = Ро - Рсс, где:</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Рс - размер предоставляемой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Ро - общий размер расходов на проведение мероприятий;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Рсс - размер собственных средств СО НКО, предлагаемых на финансирование расходов на проведение мероприятий.</w:t>
      </w:r>
    </w:p>
    <w:p w:rsidR="005B6CD5" w:rsidRDefault="005B6CD5" w:rsidP="00F115EB">
      <w:pPr>
        <w:suppressAutoHyphens w:val="0"/>
        <w:autoSpaceDE w:val="0"/>
        <w:adjustRightInd w:val="0"/>
        <w:ind w:firstLine="54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Общий объем расходов на проведение мероприятий рассчитывается по формуле: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Ро = Р1 + Р2 + Риные, где:</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Ро - общий объем расходов на проведение мероприятий;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Р1 - объем расходов на оплату товаров, работ, услуг:</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noProof/>
          <w:position w:val="-11"/>
        </w:rPr>
        <w:drawing>
          <wp:inline distT="0" distB="0" distL="0" distR="0">
            <wp:extent cx="1572895" cy="299085"/>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299085"/>
                    </a:xfrm>
                    <a:prstGeom prst="rect">
                      <a:avLst/>
                    </a:prstGeom>
                    <a:noFill/>
                    <a:ln>
                      <a:noFill/>
                    </a:ln>
                  </pic:spPr>
                </pic:pic>
              </a:graphicData>
            </a:graphic>
          </wp:inline>
        </w:drawing>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Q1 - стоимость товаров, работ, услуг;</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N 1 - количество товаров, работ, услуг;</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Р2 - объем административных расходов;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Риные - объем иных расходов, непосредственно связанных с проведением мероприятий.</w:t>
      </w: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3" w:name="Par62"/>
      <w:bookmarkEnd w:id="3"/>
      <w:r w:rsidRPr="005A1225">
        <w:rPr>
          <w:rFonts w:ascii="Arial" w:hAnsi="Arial" w:cs="Arial"/>
        </w:rPr>
        <w:t>14. Отбор программ СО НКО осуществляется на основании следующих критериев: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критерии значимости и актуальности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критерии экономической эффективности;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критерии социальной эффективности;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критерии профессиональной компетенции.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15. К критериям значимости и актуальности программы относятся: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соответствие программы видам деятельности, предусмотренным </w:t>
      </w:r>
      <w:hyperlink r:id="rId21" w:history="1">
        <w:r w:rsidRPr="005A1225">
          <w:rPr>
            <w:rFonts w:ascii="Arial" w:hAnsi="Arial" w:cs="Arial"/>
          </w:rPr>
          <w:t>пунктом 1 статьи 31.1</w:t>
        </w:r>
      </w:hyperlink>
      <w:r w:rsidRPr="005A1225">
        <w:rPr>
          <w:rFonts w:ascii="Arial" w:hAnsi="Arial" w:cs="Arial"/>
        </w:rPr>
        <w:t xml:space="preserve"> Федерального закона от 12.01.1996 N 7-ФЗ "О некоммерческих организациях";</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значимость, актуальность и реалистичность конкретных задач, на решение которых направлена программа;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логичность, взаимосвязь и последовательность мероприятий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16. К критериям экономической эффективности относятся: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lastRenderedPageBreak/>
        <w:t>- соотношение планируемых расходов на реализацию программы и ее ожидаемых результатов;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реалистичность и обоснованность расходов на реализацию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объем предполагаемых поступлений на реализацию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 в размере не менее 10% от общей суммы сметы на реализацию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17. К критериям социальной эффективности относятся: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наличие и реалистичность значений показателей результативности реализации программы, их соответствие задачам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соответствие ожидаемых результатов реализации программы запланированным мероприятиям;</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количество новых или сохраняемых в случае реализации программы рабочих мест;</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количество добровольцев, которых планируется привлечь к реализации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18. К критериям профессиональной компетенции относятся: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наличие у СО НКО опыта осуществления деятельности, предполагаемой по программе;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наличие у СО НКО на праве собственности или на ином законном основании необходимой для реализации программы материально-технической базы и помещения;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наличие информации о деятельности участника конкурса в информационно-телекоммуникационной сети Интернет, средствах массовой информации;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включение СО НКО в муниципальный реестр.</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19. Конкурсные комиссии оценивают программы СО НКО в соответствии с </w:t>
      </w:r>
      <w:hyperlink w:anchor="Par369" w:history="1">
        <w:r w:rsidRPr="005A1225">
          <w:rPr>
            <w:rFonts w:ascii="Arial" w:hAnsi="Arial" w:cs="Arial"/>
          </w:rPr>
          <w:t>расчетом</w:t>
        </w:r>
      </w:hyperlink>
      <w:r w:rsidRPr="005A1225">
        <w:rPr>
          <w:rFonts w:ascii="Arial" w:hAnsi="Arial" w:cs="Arial"/>
        </w:rPr>
        <w:t xml:space="preserve"> конкурсной оценки программы (приложение N 3 к Порядку).</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При отборе программ СО НКО учитывается общая сумма набранных баллов.</w:t>
      </w: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4" w:name="Par87"/>
      <w:bookmarkEnd w:id="4"/>
      <w:r w:rsidRPr="005A1225">
        <w:rPr>
          <w:rFonts w:ascii="Arial" w:hAnsi="Arial" w:cs="Arial"/>
        </w:rPr>
        <w:t>20. Требования, которым должна соответствовать СО НКО на день подачи заявления: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2) отсутствие у СО НКО просроченной задолженности перед бюджетом </w:t>
      </w:r>
      <w:r w:rsidR="00782DF5" w:rsidRPr="005A1225">
        <w:rPr>
          <w:rFonts w:ascii="Arial" w:hAnsi="Arial" w:cs="Arial"/>
        </w:rPr>
        <w:t xml:space="preserve">Аромашевского муниципального </w:t>
      </w:r>
      <w:r w:rsidRPr="005A1225">
        <w:rPr>
          <w:rFonts w:ascii="Arial" w:hAnsi="Arial" w:cs="Arial"/>
        </w:rPr>
        <w:t xml:space="preserve">района по возврату субсидии, бюджетных инвестиций и иной просроченной задолженности перед бюджетом </w:t>
      </w:r>
      <w:r w:rsidR="00782DF5" w:rsidRPr="005A1225">
        <w:rPr>
          <w:rFonts w:ascii="Arial" w:hAnsi="Arial" w:cs="Arial"/>
        </w:rPr>
        <w:t xml:space="preserve">Аромашевского муниципального </w:t>
      </w:r>
      <w:r w:rsidRPr="005A1225">
        <w:rPr>
          <w:rFonts w:ascii="Arial" w:hAnsi="Arial" w:cs="Arial"/>
        </w:rPr>
        <w:t>района;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 отсутствие процесса реорганизации, ликвидации, банкротства в отношении СО НКО.</w:t>
      </w: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5" w:name="Par91"/>
      <w:bookmarkEnd w:id="5"/>
      <w:r w:rsidRPr="005A1225">
        <w:rPr>
          <w:rFonts w:ascii="Arial" w:hAnsi="Arial" w:cs="Arial"/>
        </w:rPr>
        <w:t>21. Условия предоставления субсидий: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соответствие СО НКО требованиям, установленным Порядком;</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включение СО НКО в список победителей конкурса, утвержденный уполномоченным органом;</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обязательство СО НКО по целевому использованию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обязательство СО НКО по финансированию программы за счет средств из внебюджетных источников в размере, указанном в техническом задании;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согласие СО НКО на осуществление органом финансового контроля уполномоченного органа или соисполнителем программы обязательных проверок соблюдения порядка, целей и условий предоставления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заключение СО НКО соглашения о предоставлении субсидий, указанного в </w:t>
      </w:r>
      <w:hyperlink w:anchor="Par98" w:history="1">
        <w:r w:rsidRPr="005A1225">
          <w:rPr>
            <w:rFonts w:ascii="Arial" w:hAnsi="Arial" w:cs="Arial"/>
          </w:rPr>
          <w:t>пункте 22</w:t>
        </w:r>
      </w:hyperlink>
      <w:r w:rsidRPr="005A1225">
        <w:rPr>
          <w:rFonts w:ascii="Arial" w:hAnsi="Arial" w:cs="Arial"/>
        </w:rPr>
        <w:t xml:space="preserve"> Порядка.</w:t>
      </w: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6" w:name="Par98"/>
      <w:bookmarkEnd w:id="6"/>
      <w:r w:rsidRPr="005A1225">
        <w:rPr>
          <w:rFonts w:ascii="Arial" w:hAnsi="Arial" w:cs="Arial"/>
        </w:rPr>
        <w:t xml:space="preserve">22. Предоставление субсидий осуществляется на основании соглашения, заключаемого уполномоченным органом с СО НКО, являющейся победителем </w:t>
      </w:r>
      <w:r w:rsidRPr="005A1225">
        <w:rPr>
          <w:rFonts w:ascii="Arial" w:hAnsi="Arial" w:cs="Arial"/>
        </w:rPr>
        <w:lastRenderedPageBreak/>
        <w:t xml:space="preserve">конкурса на право получения субсидии из бюджета </w:t>
      </w:r>
      <w:r w:rsidR="00782DF5" w:rsidRPr="005A1225">
        <w:rPr>
          <w:rFonts w:ascii="Arial" w:hAnsi="Arial" w:cs="Arial"/>
        </w:rPr>
        <w:t>Аромашевского муниципального</w:t>
      </w:r>
      <w:r w:rsidRPr="005A1225">
        <w:rPr>
          <w:rFonts w:ascii="Arial" w:hAnsi="Arial" w:cs="Arial"/>
        </w:rPr>
        <w:t xml:space="preserve"> района (далее - Получатель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23. Уполномоченный орган в срок не позднее 20 рабочих дней со дня официального опубликования результатов конкурса заключает с Получателем субсидии соглашение о предоставлении субсидии на реализацию программы СО НКО (далее - соглашение о предоставлении субсидии) по форме, утвержденной постановлением Администрации </w:t>
      </w:r>
      <w:r w:rsidR="00782DF5" w:rsidRPr="005A1225">
        <w:rPr>
          <w:rFonts w:ascii="Arial" w:hAnsi="Arial" w:cs="Arial"/>
        </w:rPr>
        <w:t xml:space="preserve">Аромашевского </w:t>
      </w:r>
      <w:r w:rsidRPr="005A1225">
        <w:rPr>
          <w:rFonts w:ascii="Arial" w:hAnsi="Arial" w:cs="Arial"/>
        </w:rPr>
        <w:t>района.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Неотъемлемой частью соглашения о предоставлении субсидии является смета на реализацию программы, отчет о достижении значений показателей результативности, финансовый отчет о реализации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Если в течение установленного срока соглашение о предоставлении субсидии не заключено в связи с неподписанием его Получателем субсидии, то он теряет право на получение указанной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24. Перечисление субсидии осуществляется в сроки, указанные в соглашении о предоставлении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Перечисление субсидии осуществляется на счет Получателя субсидии, открытый в кредитной организации.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25. Показатели результативности предоставления субсидии устанавливаются в соглашении о предоставлении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26. Предоставленная субсидия должна быть использована в срок, предусмотренный соглашением о предоставлении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Сроки использования субсидии могут определяться в соглашении о предоставлении субсидии в индивидуальном порядке с учетом сроков реализации программ.</w:t>
      </w:r>
    </w:p>
    <w:p w:rsidR="006B03A9" w:rsidRPr="005A1225" w:rsidRDefault="006B03A9" w:rsidP="00F115EB">
      <w:pPr>
        <w:suppressAutoHyphens w:val="0"/>
        <w:autoSpaceDE w:val="0"/>
        <w:adjustRightInd w:val="0"/>
        <w:jc w:val="center"/>
        <w:textAlignment w:val="auto"/>
        <w:outlineLvl w:val="0"/>
        <w:rPr>
          <w:rFonts w:ascii="Arial" w:hAnsi="Arial" w:cs="Arial"/>
        </w:rPr>
      </w:pPr>
      <w:r w:rsidRPr="005A1225">
        <w:rPr>
          <w:rFonts w:ascii="Arial" w:hAnsi="Arial" w:cs="Arial"/>
        </w:rPr>
        <w:t>Раздел III. ПОРЯДОК ОТБОРА СО НКО</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2</w:t>
      </w:r>
      <w:r w:rsidR="00F65CB3">
        <w:rPr>
          <w:rFonts w:ascii="Arial" w:hAnsi="Arial" w:cs="Arial"/>
        </w:rPr>
        <w:t>7</w:t>
      </w:r>
      <w:r w:rsidRPr="005A1225">
        <w:rPr>
          <w:rFonts w:ascii="Arial" w:hAnsi="Arial" w:cs="Arial"/>
        </w:rPr>
        <w:t xml:space="preserve">. Порядок отбора СО НКО осуществляется путем проведения конкурса. Для этого Уполномоченный орган размещают объявление о проведении конкурса на предоставление субсидий СО НКО </w:t>
      </w:r>
      <w:r w:rsidR="008D2443" w:rsidRPr="005A1225">
        <w:rPr>
          <w:rFonts w:ascii="Arial" w:hAnsi="Arial" w:cs="Arial"/>
        </w:rPr>
        <w:t xml:space="preserve">на официальном сайте Аромашевского муниципального района в информационно-телекоммуникационной сети Интернет </w:t>
      </w:r>
      <w:r w:rsidRPr="005A1225">
        <w:rPr>
          <w:rFonts w:ascii="Arial" w:hAnsi="Arial" w:cs="Arial"/>
        </w:rPr>
        <w:t>не позднее чем за три рабочих дня до начала срока приема заявлений на участие в конкурсе, которое включает:</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Порядок;</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сроки приема заявлений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время и место приема заявлений на участие в конкурсе, почтовый адрес для направления заявлений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технические задания по видам деятельности, предусмотренным </w:t>
      </w:r>
      <w:hyperlink r:id="rId22" w:history="1">
        <w:r w:rsidRPr="005A1225">
          <w:rPr>
            <w:rFonts w:ascii="Arial" w:hAnsi="Arial" w:cs="Arial"/>
          </w:rPr>
          <w:t>пунктом 1 статьи 31.1</w:t>
        </w:r>
      </w:hyperlink>
      <w:r w:rsidRPr="005A1225">
        <w:rPr>
          <w:rFonts w:ascii="Arial" w:hAnsi="Arial" w:cs="Arial"/>
        </w:rPr>
        <w:t xml:space="preserve"> Федерального закона от 12.01.1996 N 7-ФЗ "О некоммерческих организациях", или приоритетным направлениям с указанием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конкурс, цели, задач и мероприятий программы, значения целевых показателей, максимального размера субсидии, минимального размера собственных средств, срока реализации и требований к реализации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 </w:t>
      </w:r>
      <w:hyperlink w:anchor="Par251" w:history="1">
        <w:r w:rsidRPr="005A1225">
          <w:rPr>
            <w:rFonts w:ascii="Arial" w:hAnsi="Arial" w:cs="Arial"/>
          </w:rPr>
          <w:t>заявление</w:t>
        </w:r>
      </w:hyperlink>
      <w:r w:rsidRPr="005A1225">
        <w:rPr>
          <w:rFonts w:ascii="Arial" w:hAnsi="Arial" w:cs="Arial"/>
        </w:rPr>
        <w:t xml:space="preserve"> на участие в конкурсе по форме согласно приложению N 2 к Порядку с приложением документов, указанных в </w:t>
      </w:r>
      <w:hyperlink w:anchor="Par18" w:history="1">
        <w:r w:rsidRPr="005A1225">
          <w:rPr>
            <w:rFonts w:ascii="Arial" w:hAnsi="Arial" w:cs="Arial"/>
          </w:rPr>
          <w:t>пункте 7</w:t>
        </w:r>
      </w:hyperlink>
      <w:r w:rsidRPr="005A1225">
        <w:rPr>
          <w:rFonts w:ascii="Arial" w:hAnsi="Arial" w:cs="Arial"/>
        </w:rPr>
        <w:t xml:space="preserve"> Порядка;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номер телефона для получения консультаций по вопросам подготовки заявления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2</w:t>
      </w:r>
      <w:r w:rsidR="00F65CB3">
        <w:rPr>
          <w:rFonts w:ascii="Arial" w:hAnsi="Arial" w:cs="Arial"/>
        </w:rPr>
        <w:t>8</w:t>
      </w:r>
      <w:r w:rsidRPr="005A1225">
        <w:rPr>
          <w:rFonts w:ascii="Arial" w:hAnsi="Arial" w:cs="Arial"/>
        </w:rPr>
        <w:t xml:space="preserve">. Срок приема заявлений на участие в конкурсе составляет </w:t>
      </w:r>
      <w:r w:rsidR="004502B9" w:rsidRPr="005A1225">
        <w:rPr>
          <w:rFonts w:ascii="Arial" w:hAnsi="Arial" w:cs="Arial"/>
        </w:rPr>
        <w:t>15</w:t>
      </w:r>
      <w:r w:rsidRPr="005A1225">
        <w:rPr>
          <w:rFonts w:ascii="Arial" w:hAnsi="Arial" w:cs="Arial"/>
        </w:rPr>
        <w:t xml:space="preserve"> календарных дней со дня, указанного в объявлении о проведении конкурса.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Заявления на участие в конкурсе, поступившие после окончания срока приема заявлений (в том числе по почте), не регистрируется и к участию в конкурсе не допускается.</w:t>
      </w:r>
    </w:p>
    <w:p w:rsidR="006B03A9" w:rsidRPr="005A1225" w:rsidRDefault="00F65CB3" w:rsidP="004502B9">
      <w:pPr>
        <w:suppressAutoHyphens w:val="0"/>
        <w:autoSpaceDE w:val="0"/>
        <w:adjustRightInd w:val="0"/>
        <w:ind w:firstLine="540"/>
        <w:jc w:val="both"/>
        <w:textAlignment w:val="auto"/>
        <w:rPr>
          <w:rFonts w:ascii="Arial" w:hAnsi="Arial" w:cs="Arial"/>
        </w:rPr>
      </w:pPr>
      <w:r>
        <w:rPr>
          <w:rFonts w:ascii="Arial" w:hAnsi="Arial" w:cs="Arial"/>
        </w:rPr>
        <w:lastRenderedPageBreak/>
        <w:t>29</w:t>
      </w:r>
      <w:r w:rsidR="006B03A9" w:rsidRPr="005A1225">
        <w:rPr>
          <w:rFonts w:ascii="Arial" w:hAnsi="Arial" w:cs="Arial"/>
        </w:rPr>
        <w:t>. Заявления на участие в конкурсе может быть отозвано до окончания срока приема заявлений путем направления соответствующего обращения СО НКО в уполномоченный орган. Отозванные заявления не учитываются при определении количества заявлений, представленных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0</w:t>
      </w:r>
      <w:r w:rsidRPr="005A1225">
        <w:rPr>
          <w:rFonts w:ascii="Arial" w:hAnsi="Arial" w:cs="Arial"/>
        </w:rPr>
        <w:t>. Внесение изменений в заявление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заявлений на участие в конкурсе дополнительная информация может быть представлена в состав заявления только по</w:t>
      </w:r>
      <w:r w:rsidR="004502B9" w:rsidRPr="005A1225">
        <w:rPr>
          <w:rFonts w:ascii="Arial" w:hAnsi="Arial" w:cs="Arial"/>
        </w:rPr>
        <w:t xml:space="preserve"> запросу уполномоченного органа</w:t>
      </w:r>
      <w:r w:rsidRPr="005A1225">
        <w:rPr>
          <w:rFonts w:ascii="Arial" w:hAnsi="Arial" w:cs="Arial"/>
        </w:rPr>
        <w:t xml:space="preserve"> или конкурсной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1</w:t>
      </w:r>
      <w:r w:rsidRPr="005A1225">
        <w:rPr>
          <w:rFonts w:ascii="Arial" w:hAnsi="Arial" w:cs="Arial"/>
        </w:rPr>
        <w:t>. Одна СО НКО может подать только одно заявление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2</w:t>
      </w:r>
      <w:r w:rsidRPr="005A1225">
        <w:rPr>
          <w:rFonts w:ascii="Arial" w:hAnsi="Arial" w:cs="Arial"/>
        </w:rPr>
        <w:t>. В течение срока приема заявлений на участие в конкурсе уполномоченный орган организу</w:t>
      </w:r>
      <w:r w:rsidR="004502B9" w:rsidRPr="005A1225">
        <w:rPr>
          <w:rFonts w:ascii="Arial" w:hAnsi="Arial" w:cs="Arial"/>
        </w:rPr>
        <w:t>е</w:t>
      </w:r>
      <w:r w:rsidRPr="005A1225">
        <w:rPr>
          <w:rFonts w:ascii="Arial" w:hAnsi="Arial" w:cs="Arial"/>
        </w:rPr>
        <w:t>т консультирование по вопросам подготовки заявлений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3</w:t>
      </w:r>
      <w:r w:rsidRPr="005A1225">
        <w:rPr>
          <w:rFonts w:ascii="Arial" w:hAnsi="Arial" w:cs="Arial"/>
        </w:rPr>
        <w:t xml:space="preserve">. Уполномоченный орган </w:t>
      </w:r>
      <w:r w:rsidR="00304972" w:rsidRPr="005A1225">
        <w:rPr>
          <w:rFonts w:ascii="Arial" w:hAnsi="Arial" w:cs="Arial"/>
        </w:rPr>
        <w:t>не возмещае</w:t>
      </w:r>
      <w:r w:rsidRPr="005A1225">
        <w:rPr>
          <w:rFonts w:ascii="Arial" w:hAnsi="Arial" w:cs="Arial"/>
        </w:rPr>
        <w:t>т заявителям, не допущенным к участию в конкурсе, участникам и победителям конкурса никаких расходов, связанных с подготовкой и подачей заявлений на участие в конкурсе и участием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4</w:t>
      </w:r>
      <w:r w:rsidRPr="005A1225">
        <w:rPr>
          <w:rFonts w:ascii="Arial" w:hAnsi="Arial" w:cs="Arial"/>
        </w:rPr>
        <w:t xml:space="preserve">.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 Уведомление о прекращении проведения конкурса размещается </w:t>
      </w:r>
      <w:r w:rsidR="008D2443" w:rsidRPr="005A1225">
        <w:rPr>
          <w:rFonts w:ascii="Arial" w:hAnsi="Arial" w:cs="Arial"/>
        </w:rPr>
        <w:t xml:space="preserve">на официальном сайте Аромашевского муниципального района в информационно-телекоммуникационной сети Интернет </w:t>
      </w:r>
      <w:r w:rsidRPr="005A1225">
        <w:rPr>
          <w:rFonts w:ascii="Arial" w:hAnsi="Arial" w:cs="Arial"/>
        </w:rPr>
        <w:t>в течение 1 рабочего дня со дня принятия решения о прекращении проведения конкурса.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5</w:t>
      </w:r>
      <w:r w:rsidRPr="005A1225">
        <w:rPr>
          <w:rFonts w:ascii="Arial" w:hAnsi="Arial" w:cs="Arial"/>
        </w:rPr>
        <w:t>. В случае отсутствия заявлений или в случае принятия решения о несоответствии всех поступивших заявлений требованиям Порядка, конкурс признается несостоявшимся, о чем оформляется соответствующий протокол конкурсной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6</w:t>
      </w:r>
      <w:r w:rsidRPr="005A1225">
        <w:rPr>
          <w:rFonts w:ascii="Arial" w:hAnsi="Arial" w:cs="Arial"/>
        </w:rPr>
        <w:t>. Приоритетными направлениями конкурса являются: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профилактика социального сиротства, поддержка материнства и детства;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повышение качества жизни людей пожилого возраста;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социальная адаптация инвалидов и их семей;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развитие межнационального сотрудничества;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профилактика асоциальных явлений, профилактика немедицинского потребления наркотических средств и психотропных веществ, курения, алкоголизма, формирование здорового образа жизни;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профилактика безнадзорности и правонарушений среди несовершеннолетних;</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организация отдыха и оздоровления детей;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дошкольное и дополнительное образование детей;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молодежной политики, физической культуры и спорта и содействие указанной деятельности, а также содействие гражданско-патриотическому воспитанию и духовному развитию личности;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социальная реабилитация и адаптация лиц без определенного места жительства и лиц, освободившихся из учреждений управления федеральной службы исполнения наказаний России.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7</w:t>
      </w:r>
      <w:r w:rsidRPr="005A1225">
        <w:rPr>
          <w:rFonts w:ascii="Arial" w:hAnsi="Arial" w:cs="Arial"/>
        </w:rPr>
        <w:t>. Уполномоченный орган при проведении оценки заявлений, поданных участниками конкурса, учитыва</w:t>
      </w:r>
      <w:r w:rsidR="00304972" w:rsidRPr="005A1225">
        <w:rPr>
          <w:rFonts w:ascii="Arial" w:hAnsi="Arial" w:cs="Arial"/>
        </w:rPr>
        <w:t>ет</w:t>
      </w:r>
      <w:r w:rsidRPr="005A1225">
        <w:rPr>
          <w:rFonts w:ascii="Arial" w:hAnsi="Arial" w:cs="Arial"/>
        </w:rPr>
        <w:t xml:space="preserve"> квалификацию СО НКО в соответствии со следующими показателями: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lastRenderedPageBreak/>
        <w:t>- наличие у СО НКО опыта осуществления деятельности, предполагаемой по программе;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включение СО НКО в муниципальный реестр.</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outlineLvl w:val="0"/>
        <w:rPr>
          <w:rFonts w:ascii="Arial" w:hAnsi="Arial" w:cs="Arial"/>
        </w:rPr>
      </w:pPr>
      <w:r w:rsidRPr="005A1225">
        <w:rPr>
          <w:rFonts w:ascii="Arial" w:hAnsi="Arial" w:cs="Arial"/>
        </w:rPr>
        <w:t>Раздел IV. ТРЕБОВАНИЯ К ОТЧЕТНОСТИ</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3</w:t>
      </w:r>
      <w:r w:rsidR="00F65CB3">
        <w:rPr>
          <w:rFonts w:ascii="Arial" w:hAnsi="Arial" w:cs="Arial"/>
        </w:rPr>
        <w:t>8</w:t>
      </w:r>
      <w:r w:rsidRPr="005A1225">
        <w:rPr>
          <w:rFonts w:ascii="Arial" w:hAnsi="Arial" w:cs="Arial"/>
        </w:rPr>
        <w:t>. Сроки и формы предоставления отчетности о достижении показателей результативности устанавливаются в соглашении о предоставлении субсидии.</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outlineLvl w:val="0"/>
        <w:rPr>
          <w:rFonts w:ascii="Arial" w:hAnsi="Arial" w:cs="Arial"/>
        </w:rPr>
      </w:pPr>
      <w:r w:rsidRPr="005A1225">
        <w:rPr>
          <w:rFonts w:ascii="Arial" w:hAnsi="Arial" w:cs="Arial"/>
        </w:rPr>
        <w:t>Раздел V. ТРЕБОВАНИЯ ОБ ОСУЩЕСТВЛЕНИИ КОНТРОЛЯ</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ЗА СОБЛЮДЕНИЕМ УСЛОВИЙ, ЦЕЛЕЙ И ПОРЯДКА ПРЕДОСТАВЛЕНИЯ</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СУБСИДИИ И ОТВЕТСТВЕННОСТИ ЗА ИХ НАРУШЕНИЕ</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F65CB3" w:rsidP="00F115EB">
      <w:pPr>
        <w:suppressAutoHyphens w:val="0"/>
        <w:autoSpaceDE w:val="0"/>
        <w:adjustRightInd w:val="0"/>
        <w:ind w:firstLine="540"/>
        <w:jc w:val="both"/>
        <w:textAlignment w:val="auto"/>
        <w:rPr>
          <w:rFonts w:ascii="Arial" w:hAnsi="Arial" w:cs="Arial"/>
        </w:rPr>
      </w:pPr>
      <w:r>
        <w:rPr>
          <w:rFonts w:ascii="Arial" w:hAnsi="Arial" w:cs="Arial"/>
        </w:rPr>
        <w:t>39</w:t>
      </w:r>
      <w:r w:rsidR="006B03A9" w:rsidRPr="005A1225">
        <w:rPr>
          <w:rFonts w:ascii="Arial" w:hAnsi="Arial" w:cs="Arial"/>
        </w:rPr>
        <w:t>. Уполномоченный орган</w:t>
      </w:r>
      <w:r w:rsidR="00304972" w:rsidRPr="005A1225">
        <w:rPr>
          <w:rFonts w:ascii="Arial" w:hAnsi="Arial" w:cs="Arial"/>
        </w:rPr>
        <w:t xml:space="preserve"> и</w:t>
      </w:r>
      <w:r w:rsidR="006B03A9" w:rsidRPr="005A1225">
        <w:rPr>
          <w:rFonts w:ascii="Arial" w:hAnsi="Arial" w:cs="Arial"/>
        </w:rPr>
        <w:t xml:space="preserve"> финансовый орган осуществляют обязательную проверку соблюдения условий, целей и порядка предоставления субсидии Получателем субсидии в соответствии с Порядком с согласия Получателя субсидии, данного путем заполнения формы </w:t>
      </w:r>
      <w:hyperlink w:anchor="Par251" w:history="1">
        <w:r w:rsidR="006B03A9" w:rsidRPr="005A1225">
          <w:rPr>
            <w:rFonts w:ascii="Arial" w:hAnsi="Arial" w:cs="Arial"/>
          </w:rPr>
          <w:t>заявления</w:t>
        </w:r>
      </w:hyperlink>
      <w:r w:rsidR="006B03A9" w:rsidRPr="005A1225">
        <w:rPr>
          <w:rFonts w:ascii="Arial" w:hAnsi="Arial" w:cs="Arial"/>
        </w:rPr>
        <w:t xml:space="preserve"> (приложение N 2 к Порядку).</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0</w:t>
      </w:r>
      <w:r w:rsidRPr="005A1225">
        <w:rPr>
          <w:rFonts w:ascii="Arial" w:hAnsi="Arial" w:cs="Arial"/>
        </w:rPr>
        <w:t>. Финансовый контроль за соблюдением условий, целей и порядка предоставления субсидий их Получателями осуществляется в соответствии с муниципальными правовыми актами об осуществлении полномочий по внутреннему муниципальному финансовому контролю, внутреннему финансовому контролю и внутреннему финансовому аудиту.</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1</w:t>
      </w:r>
      <w:r w:rsidRPr="005A1225">
        <w:rPr>
          <w:rFonts w:ascii="Arial" w:hAnsi="Arial" w:cs="Arial"/>
        </w:rPr>
        <w:t>. Уполномоченный орган</w:t>
      </w:r>
      <w:r w:rsidR="00304972" w:rsidRPr="005A1225">
        <w:rPr>
          <w:rFonts w:ascii="Arial" w:hAnsi="Arial" w:cs="Arial"/>
        </w:rPr>
        <w:t xml:space="preserve"> и </w:t>
      </w:r>
      <w:r w:rsidRPr="005A1225">
        <w:rPr>
          <w:rFonts w:ascii="Arial" w:hAnsi="Arial" w:cs="Arial"/>
        </w:rPr>
        <w:t>финансовый орган осуществляют обязательные проверки в форме: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а) камеральных проверок соблюдения Получателем субсидии условий, целей и порядка предоставления субсидии, которые проводятся без выезда к месту нахождения Получателя субсидии в течение 10 рабочих дней со дня получения от Получателя субсидии ежеквартального (с нарастающим итогом) финансового отчета, источником финансового обеспечения которого является субсидия, а также документов и материалов, представленных по запросу уполномоченного органа, финансового органа.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По результатам камеральной проверки оформляется заключение, которое подписывается должностным лицом уполномоченного органа, финансового органа, проводившим камеральную проверку не позднее последнего дня срока проведения камеральной проверки.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Заключение камеральной проверки в течение 3 рабочих дней со дня его подписания вручается (направляется) руководителю Получателя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его получения. Письменные возражения и замечания Получателя субсидии приобщаются к материалам проверки;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б) выездных проверок соблюдения Получателем субсидии условий, целей и порядка предоставления субсидии. Выездные проверки проводятся по месту нахождения Получателя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2</w:t>
      </w:r>
      <w:r w:rsidRPr="005A1225">
        <w:rPr>
          <w:rFonts w:ascii="Arial" w:hAnsi="Arial" w:cs="Arial"/>
        </w:rPr>
        <w:t>. Выездные проверки подразделяются на плановые и внеплановые. Периодичность проведения плановых выездных проверок составляет не реже одного раза в 3 года.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Проведение внеплановой выездной проверки осуществляется на основании распоряжения уполномоченного органа в одном из следующих случаев: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1) поступившие поручения от Главы </w:t>
      </w:r>
      <w:r w:rsidR="002C0797" w:rsidRPr="005A1225">
        <w:rPr>
          <w:rFonts w:ascii="Arial" w:hAnsi="Arial" w:cs="Arial"/>
        </w:rPr>
        <w:t xml:space="preserve">Аромашевского муниципального </w:t>
      </w:r>
      <w:r w:rsidRPr="005A1225">
        <w:rPr>
          <w:rFonts w:ascii="Arial" w:hAnsi="Arial" w:cs="Arial"/>
        </w:rPr>
        <w:t>района, заместителей Главы района, координирующих и контролирующих соответствующее направление деятельности;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lastRenderedPageBreak/>
        <w:t>2) жалобы заявителей, для рассмотрения которых необходимо осуществить внеплановую выездную проверку.</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3</w:t>
      </w:r>
      <w:r w:rsidRPr="005A1225">
        <w:rPr>
          <w:rFonts w:ascii="Arial" w:hAnsi="Arial" w:cs="Arial"/>
        </w:rPr>
        <w:t>. Срок проведения выездной проверки не может превышать 20 рабочих дней со дня начала проверки, установленного распоряжением уполномоченного органа.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Продление срока выездной проверки осуществляется руководителем уполномоченного органа, финансового органа на основании мотивированной докладной записки руководителя выездной проверки, но не более чем на 10 рабочих дней.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Результаты выездной проверки оформляются актом в срок, не превышающий 10 рабочих дней со дня окончания выездной проверки. В акте выездной проверки должны содержаться факты выявленных проверкой нарушений, а также предложения о принятии мер по устранению выявленных проверкой нарушений.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Акт выездной проверки подписывается руководителем выездной проверки и в течение 3 рабочих дней со дня его подписания вручается (направляется) руководителю Получателя субсидии. Получатель субсидии вправе в течение 5 рабочих дней со дня получения акта выездной проверки направить свои возражения и замечания руководителю выездной проверки, которые приобщаются к акту выездной проверки и являются их неотъемлемой частью.</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Заключение руководителя выездной проверки на поступившие возражения и замечания направляется руководителю Получателя субсидии в течение 10 рабочих дней со дня получения указанных возражений и замечаний.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4</w:t>
      </w:r>
      <w:r w:rsidRPr="005A1225">
        <w:rPr>
          <w:rFonts w:ascii="Arial" w:hAnsi="Arial" w:cs="Arial"/>
        </w:rPr>
        <w:t xml:space="preserve">. Специалисты уполномоченного органа, финансового органа входят в состав контрольной группы по проведению выездной проверки, проведение которой утверждается распоряжением уполномоченного органа, в соответствии с утвержденным планом проверок на текущий финансовый год при осуществлении финансовым органом полномочий по внутреннему муниципальному финансовому контролю в </w:t>
      </w:r>
      <w:r w:rsidR="00020D1E" w:rsidRPr="005A1225">
        <w:rPr>
          <w:rFonts w:ascii="Arial" w:hAnsi="Arial" w:cs="Arial"/>
        </w:rPr>
        <w:t xml:space="preserve">Аромашевском </w:t>
      </w:r>
      <w:r w:rsidRPr="005A1225">
        <w:rPr>
          <w:rFonts w:ascii="Arial" w:hAnsi="Arial" w:cs="Arial"/>
        </w:rPr>
        <w:t>районе.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5</w:t>
      </w:r>
      <w:r w:rsidRPr="005A1225">
        <w:rPr>
          <w:rFonts w:ascii="Arial" w:hAnsi="Arial" w:cs="Arial"/>
        </w:rPr>
        <w:t xml:space="preserve">. При осуществлении контрольно-счетной палатой </w:t>
      </w:r>
      <w:r w:rsidR="002C0797" w:rsidRPr="005A1225">
        <w:rPr>
          <w:rFonts w:ascii="Arial" w:hAnsi="Arial" w:cs="Arial"/>
        </w:rPr>
        <w:t>Аромашевского</w:t>
      </w:r>
      <w:r w:rsidRPr="005A1225">
        <w:rPr>
          <w:rFonts w:ascii="Arial" w:hAnsi="Arial" w:cs="Arial"/>
        </w:rPr>
        <w:t xml:space="preserve"> района полномочий по внешнему муниципальному финансовому контролю специалисты уполномоченного органа, финансового органа могут включаться в состав ответственных исполнителей проводимого контрольного мероприятия.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6</w:t>
      </w:r>
      <w:r w:rsidRPr="005A1225">
        <w:rPr>
          <w:rFonts w:ascii="Arial" w:hAnsi="Arial" w:cs="Arial"/>
        </w:rPr>
        <w:t>. Должностные лица уполномоченного органа, финансового органа осуществляющие выездную проверку, имеют право:</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при проведении выездных проверок беспрепятственно по предъявлении копии распоряжения о проведении выездной проверки посещать территорию и помещения, которые занимает Получатель субсидии, в отношении которого осуществляется проверка, требовать предъявления поставленных товаров, результатов выполненных работ, оказанных услуг;</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в пределах своей компетенции запрашивать от руководителей и других должностных лиц получателя представления письменных объяснений по фактам нарушений, выявленных при проведении проверки.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4</w:t>
      </w:r>
      <w:r w:rsidR="00F65CB3">
        <w:rPr>
          <w:rFonts w:ascii="Arial" w:hAnsi="Arial" w:cs="Arial"/>
        </w:rPr>
        <w:t>7</w:t>
      </w:r>
      <w:r w:rsidRPr="005A1225">
        <w:rPr>
          <w:rFonts w:ascii="Arial" w:hAnsi="Arial" w:cs="Arial"/>
        </w:rPr>
        <w:t>. Должностные лица уполномоченного органа, финансового органа: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соблюдать требования нормативных правовых актов в установленной сфере деятельности;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знакомить руководителя или уполномоченное должностное лицо Получателя субсидии с копией расп</w:t>
      </w:r>
      <w:r w:rsidR="005A1225" w:rsidRPr="005A1225">
        <w:rPr>
          <w:rFonts w:ascii="Arial" w:hAnsi="Arial" w:cs="Arial"/>
        </w:rPr>
        <w:t>оряжения уполномоченного органа</w:t>
      </w:r>
      <w:r w:rsidRPr="005A1225">
        <w:rPr>
          <w:rFonts w:ascii="Arial" w:hAnsi="Arial" w:cs="Arial"/>
        </w:rPr>
        <w:t xml:space="preserve"> на проведение проверки, а также с результатами проверки (актом, заключением);</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lastRenderedPageBreak/>
        <w:t>- сохранять государственную, служебную, коммерческую и иную охраняемую законом тайну, ставшую им известной при проведении проверок;</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проводить контрольные мероприятия объективно и достоверно отражать их результаты в соответствующем акте, заключении.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Должностные лица, осуществляющие проверки, несут ответственность в соответствии с законодательством Российской Федерации.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Должностные лица, осуществляющие проверки, не вправе вмешиваться в оперативно-хозяйственную деятельность проверяемого Получателя субсидии,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заключений.</w:t>
      </w:r>
    </w:p>
    <w:p w:rsidR="006B03A9" w:rsidRPr="005A1225" w:rsidRDefault="006B03A9" w:rsidP="00F115EB">
      <w:pPr>
        <w:suppressAutoHyphens w:val="0"/>
        <w:autoSpaceDE w:val="0"/>
        <w:adjustRightInd w:val="0"/>
        <w:ind w:firstLine="540"/>
        <w:jc w:val="both"/>
        <w:textAlignment w:val="auto"/>
        <w:rPr>
          <w:rFonts w:ascii="Arial" w:hAnsi="Arial" w:cs="Arial"/>
        </w:rPr>
      </w:pPr>
      <w:bookmarkStart w:id="7" w:name="Par182"/>
      <w:bookmarkEnd w:id="7"/>
      <w:r w:rsidRPr="005A1225">
        <w:rPr>
          <w:rFonts w:ascii="Arial" w:hAnsi="Arial" w:cs="Arial"/>
        </w:rPr>
        <w:t>4</w:t>
      </w:r>
      <w:r w:rsidR="00F65CB3">
        <w:rPr>
          <w:rFonts w:ascii="Arial" w:hAnsi="Arial" w:cs="Arial"/>
        </w:rPr>
        <w:t>8</w:t>
      </w:r>
      <w:r w:rsidRPr="005A1225">
        <w:rPr>
          <w:rFonts w:ascii="Arial" w:hAnsi="Arial" w:cs="Arial"/>
        </w:rPr>
        <w:t>. Получатель субсидии несет ответственность за нарушение условий, целей и порядка предоставления субсидии в случае установления факта(ов) нецелевого использования субсидии, нарушения условий предоставления субсидии или неустранения выявленных нарушений, а также недостижения показателей результативности.</w:t>
      </w:r>
    </w:p>
    <w:p w:rsidR="006B03A9" w:rsidRPr="005A1225" w:rsidRDefault="00F65CB3" w:rsidP="00F115EB">
      <w:pPr>
        <w:suppressAutoHyphens w:val="0"/>
        <w:autoSpaceDE w:val="0"/>
        <w:adjustRightInd w:val="0"/>
        <w:ind w:firstLine="540"/>
        <w:jc w:val="both"/>
        <w:textAlignment w:val="auto"/>
        <w:rPr>
          <w:rFonts w:ascii="Arial" w:hAnsi="Arial" w:cs="Arial"/>
        </w:rPr>
      </w:pPr>
      <w:r>
        <w:rPr>
          <w:rFonts w:ascii="Arial" w:hAnsi="Arial" w:cs="Arial"/>
        </w:rPr>
        <w:t>49</w:t>
      </w:r>
      <w:r w:rsidR="006B03A9" w:rsidRPr="005A1225">
        <w:rPr>
          <w:rFonts w:ascii="Arial" w:hAnsi="Arial" w:cs="Arial"/>
        </w:rPr>
        <w:t xml:space="preserve">. В случае установления факта(ов), указанных с </w:t>
      </w:r>
      <w:hyperlink w:anchor="Par182" w:history="1">
        <w:r w:rsidR="006B03A9" w:rsidRPr="005A1225">
          <w:rPr>
            <w:rFonts w:ascii="Arial" w:hAnsi="Arial" w:cs="Arial"/>
          </w:rPr>
          <w:t>пункте 4</w:t>
        </w:r>
        <w:r>
          <w:rPr>
            <w:rFonts w:ascii="Arial" w:hAnsi="Arial" w:cs="Arial"/>
          </w:rPr>
          <w:t>8</w:t>
        </w:r>
      </w:hyperlink>
      <w:r w:rsidR="006B03A9" w:rsidRPr="005A1225">
        <w:rPr>
          <w:rFonts w:ascii="Arial" w:hAnsi="Arial" w:cs="Arial"/>
        </w:rPr>
        <w:t xml:space="preserve"> Порядка, соответствующие средства в полном объеме подлежат возврату в доходы бюджета</w:t>
      </w:r>
      <w:r w:rsidR="002C0797" w:rsidRPr="005A1225">
        <w:rPr>
          <w:rFonts w:ascii="Arial" w:hAnsi="Arial" w:cs="Arial"/>
        </w:rPr>
        <w:t xml:space="preserve"> Аромашевского муниципального</w:t>
      </w:r>
      <w:r w:rsidR="006B03A9" w:rsidRPr="005A1225">
        <w:rPr>
          <w:rFonts w:ascii="Arial" w:hAnsi="Arial" w:cs="Arial"/>
        </w:rPr>
        <w:t xml:space="preserve"> района в соответствии с бюджетным законодательством Российской Федерации.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5</w:t>
      </w:r>
      <w:r w:rsidR="00F65CB3">
        <w:rPr>
          <w:rFonts w:ascii="Arial" w:hAnsi="Arial" w:cs="Arial"/>
        </w:rPr>
        <w:t>0</w:t>
      </w:r>
      <w:r w:rsidRPr="005A1225">
        <w:rPr>
          <w:rFonts w:ascii="Arial" w:hAnsi="Arial" w:cs="Arial"/>
        </w:rPr>
        <w:t>. В случае возникновения оснований для возврата субсидии уполномоченный орган:</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прекращает оказание финансовой поддержки путем расторжения соглашения о предоставлении субсидии в одностороннем порядке;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не позднее 10 рабочих дней со дня обнаружения нарушений (подписания соответствующего заключения камеральной проверки или акта выездной проверки) направляет Получателю субсидии уведомление о возврате субсидии в полном объеме, при этом Получатель субсидии обязан не позднее 10 календарных дней со дня получения уведомления осуществить возврат субсидии в полном объеме.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В случае невозврата субсидии в течение 10 календарных дней со дня получения уведомления, взыскание средств с Получателя субсидии производится в судебном порядке в соответствии с законодательством Российской Федерации, а Получатель субсидии теряет право в дальнейшем на получение субсидии.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Получатель субсидии обязан перечислить средства субсидии, не использованные в текущем финансовом году, в бюджет </w:t>
      </w:r>
      <w:r w:rsidR="002C0797" w:rsidRPr="005A1225">
        <w:rPr>
          <w:rFonts w:ascii="Arial" w:hAnsi="Arial" w:cs="Arial"/>
        </w:rPr>
        <w:t>Аромашевского муниципального</w:t>
      </w:r>
      <w:r w:rsidRPr="005A1225">
        <w:rPr>
          <w:rFonts w:ascii="Arial" w:hAnsi="Arial" w:cs="Arial"/>
        </w:rPr>
        <w:t xml:space="preserve"> района по реквизитам и в сроки, указанные в соглашении о предоставлении субсидии.</w:t>
      </w:r>
    </w:p>
    <w:p w:rsidR="006B03A9" w:rsidRPr="005A1225" w:rsidRDefault="006B03A9" w:rsidP="00F115EB">
      <w:pPr>
        <w:suppressAutoHyphens w:val="0"/>
        <w:autoSpaceDE w:val="0"/>
        <w:adjustRightInd w:val="0"/>
        <w:jc w:val="both"/>
        <w:textAlignment w:val="auto"/>
        <w:rPr>
          <w:rFonts w:ascii="Arial" w:hAnsi="Arial" w:cs="Arial"/>
        </w:rPr>
      </w:pPr>
    </w:p>
    <w:p w:rsidR="006B03A9" w:rsidRDefault="006B03A9"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F65CB3" w:rsidRDefault="00F65CB3" w:rsidP="00F115EB">
      <w:pPr>
        <w:suppressAutoHyphens w:val="0"/>
        <w:autoSpaceDE w:val="0"/>
        <w:adjustRightInd w:val="0"/>
        <w:jc w:val="both"/>
        <w:textAlignment w:val="auto"/>
        <w:rPr>
          <w:rFonts w:ascii="Arial" w:hAnsi="Arial" w:cs="Arial"/>
        </w:rPr>
      </w:pPr>
    </w:p>
    <w:p w:rsidR="00F65CB3" w:rsidRDefault="00F65CB3" w:rsidP="00F115EB">
      <w:pPr>
        <w:suppressAutoHyphens w:val="0"/>
        <w:autoSpaceDE w:val="0"/>
        <w:adjustRightInd w:val="0"/>
        <w:jc w:val="both"/>
        <w:textAlignment w:val="auto"/>
        <w:rPr>
          <w:rFonts w:ascii="Arial" w:hAnsi="Arial" w:cs="Arial"/>
        </w:rPr>
      </w:pPr>
    </w:p>
    <w:p w:rsidR="00F65CB3" w:rsidRDefault="00F65CB3"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Default="005B6CD5" w:rsidP="00F115EB">
      <w:pPr>
        <w:suppressAutoHyphens w:val="0"/>
        <w:autoSpaceDE w:val="0"/>
        <w:adjustRightInd w:val="0"/>
        <w:jc w:val="both"/>
        <w:textAlignment w:val="auto"/>
        <w:rPr>
          <w:rFonts w:ascii="Arial" w:hAnsi="Arial" w:cs="Arial"/>
        </w:rPr>
      </w:pPr>
    </w:p>
    <w:p w:rsidR="005B6CD5" w:rsidRPr="005A1225" w:rsidRDefault="005B6CD5"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right"/>
        <w:textAlignment w:val="auto"/>
        <w:outlineLvl w:val="0"/>
        <w:rPr>
          <w:rFonts w:ascii="Arial" w:hAnsi="Arial" w:cs="Arial"/>
        </w:rPr>
      </w:pPr>
      <w:r w:rsidRPr="005A1225">
        <w:rPr>
          <w:rFonts w:ascii="Arial" w:hAnsi="Arial" w:cs="Arial"/>
        </w:rPr>
        <w:lastRenderedPageBreak/>
        <w:t>Приложение N 1</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к Порядку определения объема и предоставления</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 xml:space="preserve">из бюджета </w:t>
      </w:r>
      <w:r w:rsidR="002C0797" w:rsidRPr="005A1225">
        <w:rPr>
          <w:rFonts w:ascii="Arial" w:hAnsi="Arial" w:cs="Arial"/>
        </w:rPr>
        <w:t>Аромашевского муниципального</w:t>
      </w:r>
      <w:r w:rsidRPr="005A1225">
        <w:rPr>
          <w:rFonts w:ascii="Arial" w:hAnsi="Arial" w:cs="Arial"/>
        </w:rPr>
        <w:t xml:space="preserve"> района</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субсидий социально ориентированным</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некоммерческим организациям</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rPr>
          <w:rFonts w:ascii="Arial" w:hAnsi="Arial" w:cs="Arial"/>
          <w:b/>
          <w:bCs/>
        </w:rPr>
      </w:pPr>
      <w:bookmarkStart w:id="8" w:name="Par200"/>
      <w:bookmarkEnd w:id="8"/>
      <w:r w:rsidRPr="005A1225">
        <w:rPr>
          <w:rFonts w:ascii="Arial" w:hAnsi="Arial" w:cs="Arial"/>
          <w:b/>
          <w:bCs/>
        </w:rPr>
        <w:t>ПОЛОЖЕНИЕ</w:t>
      </w:r>
    </w:p>
    <w:p w:rsidR="006B03A9" w:rsidRPr="005A1225" w:rsidRDefault="006B03A9" w:rsidP="00F115EB">
      <w:pPr>
        <w:suppressAutoHyphens w:val="0"/>
        <w:autoSpaceDE w:val="0"/>
        <w:adjustRightInd w:val="0"/>
        <w:jc w:val="center"/>
        <w:textAlignment w:val="auto"/>
        <w:rPr>
          <w:rFonts w:ascii="Arial" w:hAnsi="Arial" w:cs="Arial"/>
          <w:b/>
          <w:bCs/>
        </w:rPr>
      </w:pPr>
      <w:r w:rsidRPr="005A1225">
        <w:rPr>
          <w:rFonts w:ascii="Arial" w:hAnsi="Arial" w:cs="Arial"/>
          <w:b/>
          <w:bCs/>
        </w:rPr>
        <w:t>О КОНКУРСНЫХ КОМИССИЯХ ПО ВОПРОСАМ ПРЕДОСТАВЛЕНИЯ ИЗ БЮДЖЕТА</w:t>
      </w:r>
      <w:r w:rsidR="002C0797" w:rsidRPr="005A1225">
        <w:rPr>
          <w:rFonts w:ascii="Arial" w:hAnsi="Arial" w:cs="Arial"/>
          <w:b/>
          <w:bCs/>
        </w:rPr>
        <w:t xml:space="preserve"> АРОМАШЕВСКОГО МУНИЦИПАЛЬНОГО</w:t>
      </w:r>
      <w:r w:rsidRPr="005A1225">
        <w:rPr>
          <w:rFonts w:ascii="Arial" w:hAnsi="Arial" w:cs="Arial"/>
          <w:b/>
          <w:bCs/>
        </w:rPr>
        <w:t xml:space="preserve"> РАЙОНА СУБСИДИЙ СОЦИАЛЬНО ОРИЕНТИРОВАННЫМ</w:t>
      </w:r>
      <w:r w:rsidR="002C0797" w:rsidRPr="005A1225">
        <w:rPr>
          <w:rFonts w:ascii="Arial" w:hAnsi="Arial" w:cs="Arial"/>
          <w:b/>
          <w:bCs/>
        </w:rPr>
        <w:t xml:space="preserve"> </w:t>
      </w:r>
      <w:r w:rsidRPr="005A1225">
        <w:rPr>
          <w:rFonts w:ascii="Arial" w:hAnsi="Arial" w:cs="Arial"/>
          <w:b/>
          <w:bCs/>
        </w:rPr>
        <w:t>НЕКОММЕРЧЕСКИМ ОРГАНИЗАЦИЯМ</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outlineLvl w:val="1"/>
        <w:rPr>
          <w:rFonts w:ascii="Arial" w:hAnsi="Arial" w:cs="Arial"/>
        </w:rPr>
      </w:pPr>
      <w:r w:rsidRPr="005A1225">
        <w:rPr>
          <w:rFonts w:ascii="Arial" w:hAnsi="Arial" w:cs="Arial"/>
        </w:rPr>
        <w:t>Раздел I. ОБЩИЕ ПОЛОЖЕНИЯ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1. Настоящее Положение определяет функции и порядок работы конкурсных комиссий по вопросам предоставления из бюджета </w:t>
      </w:r>
      <w:r w:rsidR="002C0797" w:rsidRPr="005A1225">
        <w:rPr>
          <w:rFonts w:ascii="Arial" w:hAnsi="Arial" w:cs="Arial"/>
        </w:rPr>
        <w:t xml:space="preserve">Аромашевского муниципального </w:t>
      </w:r>
      <w:r w:rsidRPr="005A1225">
        <w:rPr>
          <w:rFonts w:ascii="Arial" w:hAnsi="Arial" w:cs="Arial"/>
        </w:rPr>
        <w:t>района субсидий социально ориентированным некоммерческим организациям (далее - конкурсные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2. Конкурсные комиссии в своей деятельности руководствуются </w:t>
      </w:r>
      <w:hyperlink r:id="rId23" w:history="1">
        <w:r w:rsidRPr="005A1225">
          <w:rPr>
            <w:rFonts w:ascii="Arial" w:hAnsi="Arial" w:cs="Arial"/>
          </w:rPr>
          <w:t>Конституцией</w:t>
        </w:r>
      </w:hyperlink>
      <w:r w:rsidRPr="005A1225">
        <w:rPr>
          <w:rFonts w:ascii="Arial" w:hAnsi="Arial" w:cs="Arial"/>
        </w:rPr>
        <w:t xml:space="preserve"> Российской Федерации, федеральными законами, нормативными правовыми актами Российской Федерации, Тюменской области, Администрации </w:t>
      </w:r>
      <w:r w:rsidR="002C0797" w:rsidRPr="005A1225">
        <w:rPr>
          <w:rFonts w:ascii="Arial" w:hAnsi="Arial" w:cs="Arial"/>
        </w:rPr>
        <w:t>Аромашевского муниципального</w:t>
      </w:r>
      <w:r w:rsidRPr="005A1225">
        <w:rPr>
          <w:rFonts w:ascii="Arial" w:hAnsi="Arial" w:cs="Arial"/>
        </w:rPr>
        <w:t xml:space="preserve"> района, настоящим Положением.</w:t>
      </w:r>
    </w:p>
    <w:p w:rsidR="006B03A9" w:rsidRPr="00583A61"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3. Составы конкурсных комиссий формируются из представителей Администрации </w:t>
      </w:r>
      <w:r w:rsidR="002C0797" w:rsidRPr="005A1225">
        <w:rPr>
          <w:rFonts w:ascii="Arial" w:hAnsi="Arial" w:cs="Arial"/>
        </w:rPr>
        <w:t>Аромашевского муниципального</w:t>
      </w:r>
      <w:r w:rsidRPr="005A1225">
        <w:rPr>
          <w:rFonts w:ascii="Arial" w:hAnsi="Arial" w:cs="Arial"/>
        </w:rPr>
        <w:t xml:space="preserve"> района, общественных советов при Администрации </w:t>
      </w:r>
      <w:r w:rsidR="002C0797" w:rsidRPr="005A1225">
        <w:rPr>
          <w:rFonts w:ascii="Arial" w:hAnsi="Arial" w:cs="Arial"/>
        </w:rPr>
        <w:t xml:space="preserve">Аромашевского муниципального </w:t>
      </w:r>
      <w:r w:rsidRPr="005A1225">
        <w:rPr>
          <w:rFonts w:ascii="Arial" w:hAnsi="Arial" w:cs="Arial"/>
        </w:rPr>
        <w:t xml:space="preserve">района. В составы конкурсных комиссий могут быть также включены независимые эксперты по видам деятельности, предусмотренным </w:t>
      </w:r>
      <w:hyperlink r:id="rId24" w:history="1">
        <w:r w:rsidRPr="005A1225">
          <w:rPr>
            <w:rFonts w:ascii="Arial" w:hAnsi="Arial" w:cs="Arial"/>
          </w:rPr>
          <w:t>пунктом 1 статьи 31.1</w:t>
        </w:r>
      </w:hyperlink>
      <w:r w:rsidRPr="005A1225">
        <w:rPr>
          <w:rFonts w:ascii="Arial" w:hAnsi="Arial" w:cs="Arial"/>
        </w:rPr>
        <w:t xml:space="preserve"> Федерального закона от </w:t>
      </w:r>
      <w:r w:rsidRPr="00583A61">
        <w:rPr>
          <w:rFonts w:ascii="Arial" w:hAnsi="Arial" w:cs="Arial"/>
        </w:rPr>
        <w:t>12.01.1996 N 7-ФЗ "О некоммерческих организациях".</w:t>
      </w:r>
    </w:p>
    <w:p w:rsidR="006B03A9" w:rsidRPr="00583A61" w:rsidRDefault="006B03A9" w:rsidP="00F115EB">
      <w:pPr>
        <w:suppressAutoHyphens w:val="0"/>
        <w:autoSpaceDE w:val="0"/>
        <w:adjustRightInd w:val="0"/>
        <w:ind w:firstLine="540"/>
        <w:jc w:val="both"/>
        <w:textAlignment w:val="auto"/>
        <w:rPr>
          <w:rFonts w:ascii="Arial" w:hAnsi="Arial" w:cs="Arial"/>
        </w:rPr>
      </w:pPr>
      <w:r w:rsidRPr="00583A61">
        <w:rPr>
          <w:rFonts w:ascii="Arial" w:hAnsi="Arial" w:cs="Arial"/>
        </w:rPr>
        <w:t>4. Число членов конкурсной комиссии должно быть нечетным и составлять не менее 5 человек.</w:t>
      </w:r>
    </w:p>
    <w:p w:rsidR="002778C7" w:rsidRPr="00583A61" w:rsidRDefault="006B03A9" w:rsidP="00F115EB">
      <w:pPr>
        <w:suppressAutoHyphens w:val="0"/>
        <w:autoSpaceDE w:val="0"/>
        <w:adjustRightInd w:val="0"/>
        <w:ind w:firstLine="540"/>
        <w:jc w:val="both"/>
        <w:textAlignment w:val="auto"/>
        <w:rPr>
          <w:rFonts w:ascii="Arial" w:hAnsi="Arial" w:cs="Arial"/>
        </w:rPr>
      </w:pPr>
      <w:r w:rsidRPr="00583A61">
        <w:rPr>
          <w:rFonts w:ascii="Arial" w:hAnsi="Arial" w:cs="Arial"/>
        </w:rPr>
        <w:t xml:space="preserve">5. Состав конкурсной комиссии утверждается </w:t>
      </w:r>
      <w:r w:rsidR="002C0797" w:rsidRPr="00583A61">
        <w:rPr>
          <w:rFonts w:ascii="Arial" w:hAnsi="Arial" w:cs="Arial"/>
        </w:rPr>
        <w:t>распоряжением Администрации Аромашевского муниципального района</w:t>
      </w:r>
      <w:r w:rsidRPr="00583A61">
        <w:rPr>
          <w:rFonts w:ascii="Arial" w:hAnsi="Arial" w:cs="Arial"/>
        </w:rPr>
        <w:t xml:space="preserve">. </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83A61">
        <w:rPr>
          <w:rFonts w:ascii="Arial" w:hAnsi="Arial" w:cs="Arial"/>
        </w:rPr>
        <w:t xml:space="preserve">6. Участник конкурса не может являться членом </w:t>
      </w:r>
      <w:r w:rsidRPr="005A1225">
        <w:rPr>
          <w:rFonts w:ascii="Arial" w:hAnsi="Arial" w:cs="Arial"/>
        </w:rPr>
        <w:t>конкурсной комиссии.</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outlineLvl w:val="1"/>
        <w:rPr>
          <w:rFonts w:ascii="Arial" w:hAnsi="Arial" w:cs="Arial"/>
        </w:rPr>
      </w:pPr>
      <w:r w:rsidRPr="005A1225">
        <w:rPr>
          <w:rFonts w:ascii="Arial" w:hAnsi="Arial" w:cs="Arial"/>
        </w:rPr>
        <w:t>Раздел II. ФУНКЦИИ КОНКУРСНЫХ КОМИССИЙ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7. Конкурсные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а) рассматривают поступившие заявления;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б) проводят оценку поступивших программ;</w:t>
      </w:r>
    </w:p>
    <w:p w:rsidR="006B03A9" w:rsidRPr="00583A61" w:rsidRDefault="006B03A9" w:rsidP="00F115EB">
      <w:pPr>
        <w:suppressAutoHyphens w:val="0"/>
        <w:autoSpaceDE w:val="0"/>
        <w:adjustRightInd w:val="0"/>
        <w:ind w:firstLine="540"/>
        <w:jc w:val="both"/>
        <w:textAlignment w:val="auto"/>
        <w:rPr>
          <w:rFonts w:ascii="Arial" w:hAnsi="Arial" w:cs="Arial"/>
        </w:rPr>
      </w:pPr>
      <w:r w:rsidRPr="00583A61">
        <w:rPr>
          <w:rFonts w:ascii="Arial" w:hAnsi="Arial" w:cs="Arial"/>
        </w:rPr>
        <w:t>в) дают рекомендации уполномоченному органу для принятия решения о предоставлении (отказе в предоставлении) субсидий.</w:t>
      </w:r>
    </w:p>
    <w:p w:rsidR="006B03A9" w:rsidRPr="00583A61" w:rsidRDefault="006B03A9" w:rsidP="00F115EB">
      <w:pPr>
        <w:suppressAutoHyphens w:val="0"/>
        <w:autoSpaceDE w:val="0"/>
        <w:adjustRightInd w:val="0"/>
        <w:jc w:val="both"/>
        <w:textAlignment w:val="auto"/>
        <w:rPr>
          <w:rFonts w:ascii="Arial" w:hAnsi="Arial" w:cs="Arial"/>
        </w:rPr>
      </w:pPr>
    </w:p>
    <w:p w:rsidR="006B03A9" w:rsidRPr="00583A61" w:rsidRDefault="006B03A9" w:rsidP="00F115EB">
      <w:pPr>
        <w:suppressAutoHyphens w:val="0"/>
        <w:autoSpaceDE w:val="0"/>
        <w:adjustRightInd w:val="0"/>
        <w:jc w:val="center"/>
        <w:textAlignment w:val="auto"/>
        <w:outlineLvl w:val="1"/>
        <w:rPr>
          <w:rFonts w:ascii="Arial" w:hAnsi="Arial" w:cs="Arial"/>
        </w:rPr>
      </w:pPr>
      <w:r w:rsidRPr="00583A61">
        <w:rPr>
          <w:rFonts w:ascii="Arial" w:hAnsi="Arial" w:cs="Arial"/>
        </w:rPr>
        <w:t>Раздел III. ПОРЯДОК РАБОТЫ КОНКУРСНЫХ КОМИССИЙ</w:t>
      </w:r>
    </w:p>
    <w:p w:rsidR="006B03A9" w:rsidRPr="00583A61" w:rsidRDefault="006B03A9" w:rsidP="00F115EB">
      <w:pPr>
        <w:suppressAutoHyphens w:val="0"/>
        <w:autoSpaceDE w:val="0"/>
        <w:adjustRightInd w:val="0"/>
        <w:ind w:firstLine="540"/>
        <w:jc w:val="both"/>
        <w:textAlignment w:val="auto"/>
        <w:rPr>
          <w:rFonts w:ascii="Arial" w:hAnsi="Arial" w:cs="Arial"/>
        </w:rPr>
      </w:pPr>
      <w:r w:rsidRPr="00583A61">
        <w:rPr>
          <w:rFonts w:ascii="Arial" w:hAnsi="Arial" w:cs="Arial"/>
        </w:rPr>
        <w:t xml:space="preserve">8. Организационной формой работы конкурсных комиссий являются заседания, которые проводятся не позднее 10 рабочих дней со дня </w:t>
      </w:r>
      <w:r w:rsidR="00583A61" w:rsidRPr="00583A61">
        <w:rPr>
          <w:rFonts w:ascii="Arial" w:hAnsi="Arial" w:cs="Arial"/>
        </w:rPr>
        <w:t>окончания срока приема заявлений</w:t>
      </w:r>
      <w:r w:rsidRPr="00583A61">
        <w:rPr>
          <w:rFonts w:ascii="Arial" w:hAnsi="Arial" w:cs="Arial"/>
        </w:rPr>
        <w:t>.</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83A61">
        <w:rPr>
          <w:rFonts w:ascii="Arial" w:hAnsi="Arial" w:cs="Arial"/>
        </w:rPr>
        <w:t>9. Председатели конкурсных комиссий организуют их работу, назначают заседания конкурсных комиссий и определяют повестку дня, ведут заседания конкурсных комиссий</w:t>
      </w:r>
      <w:r w:rsidRPr="005A1225">
        <w:rPr>
          <w:rFonts w:ascii="Arial" w:hAnsi="Arial" w:cs="Arial"/>
        </w:rPr>
        <w:t>. В случае временного отсутствия председателей конкурсных комиссий их обязанности исполняют заместители председателей конкурсных комиссий.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10. Заседания конкурсных комиссий являются правомочными, если на них присутствуют 2/3 и более членов конкурсных комиссий.</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11. Члены конкурсных комиссий вправе знакомиться с заявлениями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Члены конкурсных комиссий не вправе самостоятельно вступать в личные контакты с участниками конкурса.</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lastRenderedPageBreak/>
        <w:t xml:space="preserve">Члены конкурсных комиссий обязаны соблюдать права авторов заявлений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25" w:history="1">
        <w:r w:rsidRPr="005A1225">
          <w:rPr>
            <w:rFonts w:ascii="Arial" w:hAnsi="Arial" w:cs="Arial"/>
          </w:rPr>
          <w:t>кодексом</w:t>
        </w:r>
      </w:hyperlink>
      <w:r w:rsidRPr="005A1225">
        <w:rPr>
          <w:rFonts w:ascii="Arial" w:hAnsi="Arial" w:cs="Arial"/>
        </w:rPr>
        <w:t xml:space="preserve"> Российской Федерации.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12.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заявлений на участие в конкурсе.</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13. Конкурсные комиссии проверяют соответствие поступивших заявлений требованиям и условиям </w:t>
      </w:r>
      <w:hyperlink w:anchor="Par18" w:history="1">
        <w:r w:rsidRPr="005A1225">
          <w:rPr>
            <w:rFonts w:ascii="Arial" w:hAnsi="Arial" w:cs="Arial"/>
          </w:rPr>
          <w:t>пункта 7</w:t>
        </w:r>
      </w:hyperlink>
      <w:r w:rsidRPr="005A1225">
        <w:rPr>
          <w:rFonts w:ascii="Arial" w:hAnsi="Arial" w:cs="Arial"/>
        </w:rPr>
        <w:t xml:space="preserve"> и </w:t>
      </w:r>
      <w:hyperlink w:anchor="Par91" w:history="1">
        <w:r w:rsidRPr="005A1225">
          <w:rPr>
            <w:rFonts w:ascii="Arial" w:hAnsi="Arial" w:cs="Arial"/>
          </w:rPr>
          <w:t>пункта 21</w:t>
        </w:r>
      </w:hyperlink>
      <w:r w:rsidRPr="005A1225">
        <w:rPr>
          <w:rFonts w:ascii="Arial" w:hAnsi="Arial" w:cs="Arial"/>
        </w:rPr>
        <w:t xml:space="preserve"> Порядка предоставления из бюджета </w:t>
      </w:r>
      <w:r w:rsidR="002C0797" w:rsidRPr="005A1225">
        <w:rPr>
          <w:rFonts w:ascii="Arial" w:hAnsi="Arial" w:cs="Arial"/>
        </w:rPr>
        <w:t>Аромашевского муниципального</w:t>
      </w:r>
      <w:r w:rsidRPr="005A1225">
        <w:rPr>
          <w:rFonts w:ascii="Arial" w:hAnsi="Arial" w:cs="Arial"/>
        </w:rPr>
        <w:t xml:space="preserve"> района субсидий социально ориентированным некоммерческим организациям (далее - Порядок).</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Заявления, не соответствующие требованиям и условиям </w:t>
      </w:r>
      <w:hyperlink w:anchor="Par18" w:history="1">
        <w:r w:rsidRPr="005A1225">
          <w:rPr>
            <w:rFonts w:ascii="Arial" w:hAnsi="Arial" w:cs="Arial"/>
          </w:rPr>
          <w:t>пункта 7</w:t>
        </w:r>
      </w:hyperlink>
      <w:r w:rsidRPr="005A1225">
        <w:rPr>
          <w:rFonts w:ascii="Arial" w:hAnsi="Arial" w:cs="Arial"/>
        </w:rPr>
        <w:t xml:space="preserve"> и </w:t>
      </w:r>
      <w:hyperlink w:anchor="Par91" w:history="1">
        <w:r w:rsidRPr="005A1225">
          <w:rPr>
            <w:rFonts w:ascii="Arial" w:hAnsi="Arial" w:cs="Arial"/>
          </w:rPr>
          <w:t>пункта 21</w:t>
        </w:r>
      </w:hyperlink>
      <w:r w:rsidRPr="005A1225">
        <w:rPr>
          <w:rFonts w:ascii="Arial" w:hAnsi="Arial" w:cs="Arial"/>
        </w:rPr>
        <w:t xml:space="preserve"> Порядка, не оцениваются.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 xml:space="preserve">14. Члены конкурсных комиссий проводят оценку программ в соответствии с </w:t>
      </w:r>
      <w:hyperlink w:anchor="Par369" w:history="1">
        <w:r w:rsidRPr="005A1225">
          <w:rPr>
            <w:rFonts w:ascii="Arial" w:hAnsi="Arial" w:cs="Arial"/>
          </w:rPr>
          <w:t>расчетом</w:t>
        </w:r>
      </w:hyperlink>
      <w:r w:rsidRPr="005A1225">
        <w:rPr>
          <w:rFonts w:ascii="Arial" w:hAnsi="Arial" w:cs="Arial"/>
        </w:rPr>
        <w:t xml:space="preserve"> конкурсной оценки программы (далее - форма) согласно приложению N 3 к Порядку.</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15. Для конкурсной оценки программ члены конкурсных комиссий, присутствующие на заседаниях конкурсных комиссий, в форме в графе напротив своей фамилии ставят баллы по каждому критерию оценки программы.</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Баллы, выставленные каждым членом конкурсных комиссий, присутствующим на заседаниях конкурсных комиссий, по каждому критерию оценки суммируются.</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В форме также определяется максимально возможная суммарная оценка показателей отбора, которую представленная программа могла бы получить. Максимально возможная суммарная оценка определяется путем умножения суммы наивысших баллов по всем показателям оценки на количество присутствующих членов конкурсной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16. При отборе программ члены конкурсных комиссий учитывают общую сумму набранных баллов.</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17. Рекомендации конкурсной комиссии о предоставлении субсидии либо об отказе в предоставлении субсидий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 Протокол оформляется и подписывается в срок не позднее трех рабочих дней со дня проведения заседания конкурсной комиссии.</w:t>
      </w:r>
    </w:p>
    <w:p w:rsidR="006B03A9" w:rsidRPr="005A1225" w:rsidRDefault="006B03A9" w:rsidP="00F115EB">
      <w:pPr>
        <w:suppressAutoHyphens w:val="0"/>
        <w:autoSpaceDE w:val="0"/>
        <w:adjustRightInd w:val="0"/>
        <w:ind w:firstLine="540"/>
        <w:jc w:val="both"/>
        <w:textAlignment w:val="auto"/>
        <w:rPr>
          <w:rFonts w:ascii="Arial" w:hAnsi="Arial" w:cs="Arial"/>
        </w:rPr>
      </w:pPr>
      <w:r w:rsidRPr="005A1225">
        <w:rPr>
          <w:rFonts w:ascii="Arial" w:hAnsi="Arial" w:cs="Arial"/>
        </w:rPr>
        <w:t>Рекомендация о предоставлении субсидии принимается в случае, если общая сумма баллов расчета конкурсной оценки программы составит 50 и более процентов от максимальной возможной общей суммы баллов.</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both"/>
        <w:textAlignment w:val="auto"/>
        <w:rPr>
          <w:rFonts w:ascii="Arial" w:hAnsi="Arial" w:cs="Arial"/>
        </w:rPr>
      </w:pPr>
    </w:p>
    <w:p w:rsidR="006B03A9" w:rsidRDefault="006B03A9" w:rsidP="00F115EB">
      <w:pPr>
        <w:suppressAutoHyphens w:val="0"/>
        <w:autoSpaceDE w:val="0"/>
        <w:adjustRightInd w:val="0"/>
        <w:jc w:val="both"/>
        <w:textAlignment w:val="auto"/>
        <w:rPr>
          <w:rFonts w:ascii="Arial" w:hAnsi="Arial" w:cs="Arial"/>
        </w:rPr>
      </w:pPr>
    </w:p>
    <w:p w:rsidR="005B6CD5" w:rsidRPr="005A1225" w:rsidRDefault="005B6CD5" w:rsidP="00F115EB">
      <w:pPr>
        <w:suppressAutoHyphens w:val="0"/>
        <w:autoSpaceDE w:val="0"/>
        <w:adjustRightInd w:val="0"/>
        <w:jc w:val="both"/>
        <w:textAlignment w:val="auto"/>
        <w:rPr>
          <w:rFonts w:ascii="Arial" w:hAnsi="Arial" w:cs="Arial"/>
        </w:rPr>
      </w:pPr>
    </w:p>
    <w:p w:rsidR="006B03A9" w:rsidRDefault="006B03A9" w:rsidP="00F115EB">
      <w:pPr>
        <w:suppressAutoHyphens w:val="0"/>
        <w:autoSpaceDE w:val="0"/>
        <w:adjustRightInd w:val="0"/>
        <w:jc w:val="both"/>
        <w:textAlignment w:val="auto"/>
        <w:rPr>
          <w:rFonts w:ascii="Arial" w:hAnsi="Arial" w:cs="Arial"/>
        </w:rPr>
      </w:pPr>
    </w:p>
    <w:p w:rsidR="002778C7" w:rsidRDefault="002778C7" w:rsidP="00F115EB">
      <w:pPr>
        <w:suppressAutoHyphens w:val="0"/>
        <w:autoSpaceDE w:val="0"/>
        <w:adjustRightInd w:val="0"/>
        <w:jc w:val="both"/>
        <w:textAlignment w:val="auto"/>
        <w:rPr>
          <w:rFonts w:ascii="Arial" w:hAnsi="Arial" w:cs="Arial"/>
        </w:rPr>
      </w:pPr>
    </w:p>
    <w:p w:rsidR="002778C7" w:rsidRPr="005A1225" w:rsidRDefault="002778C7"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right"/>
        <w:textAlignment w:val="auto"/>
        <w:outlineLvl w:val="0"/>
        <w:rPr>
          <w:rFonts w:ascii="Arial" w:hAnsi="Arial" w:cs="Arial"/>
        </w:rPr>
      </w:pPr>
      <w:r w:rsidRPr="005A1225">
        <w:rPr>
          <w:rFonts w:ascii="Arial" w:hAnsi="Arial" w:cs="Arial"/>
        </w:rPr>
        <w:lastRenderedPageBreak/>
        <w:t>Приложение N 2</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к Порядку определения объема и предоставления</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 xml:space="preserve">из бюджета </w:t>
      </w:r>
      <w:r w:rsidR="002C0797" w:rsidRPr="005A1225">
        <w:rPr>
          <w:rFonts w:ascii="Arial" w:hAnsi="Arial" w:cs="Arial"/>
        </w:rPr>
        <w:t xml:space="preserve">Аромашевского муниципального </w:t>
      </w:r>
      <w:r w:rsidRPr="005A1225">
        <w:rPr>
          <w:rFonts w:ascii="Arial" w:hAnsi="Arial" w:cs="Arial"/>
        </w:rPr>
        <w:t xml:space="preserve"> района</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субсидий социально ориентированным</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некоммерческим организациям</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rPr>
          <w:rFonts w:ascii="Arial" w:hAnsi="Arial" w:cs="Arial"/>
        </w:rPr>
      </w:pPr>
      <w:bookmarkStart w:id="9" w:name="Par251"/>
      <w:bookmarkEnd w:id="9"/>
      <w:r w:rsidRPr="005A1225">
        <w:rPr>
          <w:rFonts w:ascii="Arial" w:hAnsi="Arial" w:cs="Arial"/>
        </w:rPr>
        <w:t>ЗАЯВЛЕНИЕ</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НА УЧАСТИЕ В КОНКУРСЕ НА ПРЕДОСТАВЛЕНИЕ СУБСИДИИ</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СОЦИАЛЬНО ОРИЕНТИРОВАННЫМ НЕКОММЕРЧЕСКИМ ОРГАНИЗАЦИЯМ</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___________________________________________________________</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(полное наименование социально ориентированной</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некоммерческой организации)</w:t>
      </w:r>
    </w:p>
    <w:p w:rsidR="006B03A9" w:rsidRPr="005A1225" w:rsidRDefault="006B03A9" w:rsidP="00F115EB">
      <w:pPr>
        <w:suppressAutoHyphens w:val="0"/>
        <w:autoSpaceDE w:val="0"/>
        <w:adjustRightInd w:val="0"/>
        <w:jc w:val="both"/>
        <w:textAlignment w:val="auto"/>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7370"/>
        <w:gridCol w:w="1679"/>
      </w:tblGrid>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Сокращенное наименование социально ориентированной некоммерческой организации</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Организационно-правовая форма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Дата регистрации (при создании до 1 июля 2002 года)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Дата внесения записи о создании в Единый государственный реестр юридических лиц (при создании после 1 июля 2002 года)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Основной государственный регистрационный номер (ОГРН)</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Код по общероссийскому классификатору предприятий и организаций (ОКПО)</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 xml:space="preserve">Код(ы) по общероссийскому </w:t>
            </w:r>
            <w:hyperlink r:id="rId26" w:history="1">
              <w:r w:rsidRPr="005A1225">
                <w:rPr>
                  <w:rFonts w:ascii="Arial" w:hAnsi="Arial" w:cs="Arial"/>
                </w:rPr>
                <w:t>классификатору</w:t>
              </w:r>
            </w:hyperlink>
            <w:r w:rsidRPr="005A1225">
              <w:rPr>
                <w:rFonts w:ascii="Arial" w:hAnsi="Arial" w:cs="Arial"/>
              </w:rPr>
              <w:t xml:space="preserve"> видов экономической деятельности (ОКВЭД)</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Индивидуальный номер налогоплательщика (ИНН)</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Код причины постановки на учет (КПП)</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Номер расчетного счета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Наименование банка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Банковский идентификационный код (БИК)</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Номер корреспондентского счета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Адрес (место нахождения) постоянно действующего органа социально ориентированной некоммерческой организации</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Почтовый адрес</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Телефон</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Сайт в информационно-телекоммуникационной сети Интернет</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Адрес электронной почты</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Наименование должности руководителя</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Фамилия, имя, отчество руководителя</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lastRenderedPageBreak/>
              <w:t>Численность работников</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Численность добровольцев</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Численность учредителей (участников, членов)</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Общая сумма денежных средств, полученных социально ориентированной некоммерческой организацией в предыдущем году, из них:</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взносы учредителей (участников, членов)</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гранты и пожертвования юридических лиц</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пожертвования физических лиц</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средства, предоставленные из федерального бюджета, бюджетов субъектов Российской Федерации, местных бюджетов</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доход от целевого капитала</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9049" w:type="dxa"/>
            <w:gridSpan w:val="2"/>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Информация о видах деятельности, осуществляемых социально ориентированной некоммерческой организацией</w:t>
            </w:r>
          </w:p>
        </w:tc>
      </w:tr>
      <w:tr w:rsidR="006B03A9" w:rsidRPr="005A1225">
        <w:tc>
          <w:tcPr>
            <w:tcW w:w="9049" w:type="dxa"/>
            <w:gridSpan w:val="2"/>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Информация о программе, представленной в составе заявки на участие в конкурсном отборе социально ориентированных некоммерческих организаций</w:t>
            </w: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Наименование программы</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Наименование органа управления социально ориентированной некоммерческой организации, утвердившего программу</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Дата утверждения программы</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Сроки реализации программы</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Сроки реализации мероприятий программы, для финансового обеспечения которых запрашивается субсидия</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Общая сумма планируемых расходов на реализацию программы</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Запрашиваемый размер субсидии</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tc>
          <w:tcPr>
            <w:tcW w:w="7370"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Предполагаемая сумма софинансирования программы</w:t>
            </w:r>
          </w:p>
        </w:tc>
        <w:tc>
          <w:tcPr>
            <w:tcW w:w="1679" w:type="dxa"/>
            <w:tcBorders>
              <w:top w:val="single" w:sz="4" w:space="0" w:color="auto"/>
              <w:left w:val="single" w:sz="4" w:space="0" w:color="auto"/>
              <w:bottom w:val="single" w:sz="4" w:space="0" w:color="auto"/>
              <w:right w:val="single" w:sz="4" w:space="0" w:color="auto"/>
            </w:tcBorders>
            <w:vAlign w:val="center"/>
          </w:tcPr>
          <w:p w:rsidR="006B03A9" w:rsidRPr="005A1225" w:rsidRDefault="006B03A9" w:rsidP="00F115EB">
            <w:pPr>
              <w:suppressAutoHyphens w:val="0"/>
              <w:autoSpaceDE w:val="0"/>
              <w:adjustRightInd w:val="0"/>
              <w:textAlignment w:val="auto"/>
              <w:rPr>
                <w:rFonts w:ascii="Arial" w:hAnsi="Arial" w:cs="Arial"/>
              </w:rPr>
            </w:pPr>
          </w:p>
        </w:tc>
      </w:tr>
    </w:tbl>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Настоящим заявлением на участие в конкурсе подтверждаю, что в отношении</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___________________________________________________________________________</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(наименование социально ориентированной некоммерческой организации)</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не   проводится  процедура  ликвидации,  реорганизации,  банкротства  и  об</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открытии  конкурсного производства, деятельность не приостановлена, а также</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отсутствует  просроченная  задолженность  по  начисленным налогам, сборам и</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иным обязательным платежам в бюджетную систему РФ.</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Даю согласие на осуществление обязательной проверки соблюдения условий,</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целей и порядка предоставления субсидии в отношении</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___________________________________________________________________________</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(наименование социально ориентированной некоммерческой организации)</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Достоверность  информации  (в  том  числе документов), представленной в</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составе   заявления   на   участие  в  конкурсе  социально  ориентированных</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lastRenderedPageBreak/>
        <w:t>некоммерческих организаций для предоставления субсидии, подтверждаю.</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С  условиями  конкурсного отбора и предоставления субсидии ознакомлен и</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согласен.</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_______________________          ___________         ______________________</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(наименование должности           (подпись)            (фамилия, инициалы)</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 xml:space="preserve">    руководителя)</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"___" __________ 20__ г.</w:t>
      </w:r>
    </w:p>
    <w:p w:rsidR="006B03A9" w:rsidRPr="005A1225" w:rsidRDefault="006B03A9" w:rsidP="00F115EB">
      <w:pPr>
        <w:pStyle w:val="1"/>
        <w:keepNext w:val="0"/>
        <w:suppressAutoHyphens w:val="0"/>
        <w:autoSpaceDE w:val="0"/>
        <w:adjustRightInd w:val="0"/>
        <w:spacing w:before="0" w:after="0"/>
        <w:jc w:val="both"/>
        <w:textAlignment w:val="auto"/>
        <w:rPr>
          <w:rFonts w:ascii="Courier New" w:hAnsi="Courier New" w:cs="Courier New"/>
          <w:b w:val="0"/>
          <w:bCs w:val="0"/>
          <w:sz w:val="20"/>
          <w:szCs w:val="20"/>
        </w:rPr>
      </w:pPr>
      <w:r w:rsidRPr="005A1225">
        <w:rPr>
          <w:rFonts w:ascii="Courier New" w:hAnsi="Courier New" w:cs="Courier New"/>
          <w:b w:val="0"/>
          <w:bCs w:val="0"/>
          <w:sz w:val="20"/>
          <w:szCs w:val="20"/>
        </w:rPr>
        <w:t>М.П. (при наличии)</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both"/>
        <w:textAlignment w:val="auto"/>
        <w:rPr>
          <w:rFonts w:ascii="Arial" w:hAnsi="Arial" w:cs="Arial"/>
        </w:rPr>
      </w:pPr>
    </w:p>
    <w:p w:rsidR="002C0797" w:rsidRPr="005A1225" w:rsidRDefault="002C0797" w:rsidP="00F115EB">
      <w:pPr>
        <w:suppressAutoHyphens w:val="0"/>
        <w:autoSpaceDE w:val="0"/>
        <w:adjustRightInd w:val="0"/>
        <w:jc w:val="both"/>
        <w:textAlignment w:val="auto"/>
        <w:rPr>
          <w:rFonts w:ascii="Arial" w:hAnsi="Arial" w:cs="Arial"/>
        </w:rPr>
      </w:pPr>
    </w:p>
    <w:p w:rsidR="002C0797" w:rsidRPr="005A1225" w:rsidRDefault="002C0797" w:rsidP="00F115EB">
      <w:pPr>
        <w:suppressAutoHyphens w:val="0"/>
        <w:autoSpaceDE w:val="0"/>
        <w:adjustRightInd w:val="0"/>
        <w:jc w:val="both"/>
        <w:textAlignment w:val="auto"/>
        <w:rPr>
          <w:rFonts w:ascii="Arial" w:hAnsi="Arial" w:cs="Arial"/>
        </w:rPr>
      </w:pPr>
    </w:p>
    <w:p w:rsidR="002C0797" w:rsidRPr="005A1225" w:rsidRDefault="002C0797" w:rsidP="00F115EB">
      <w:pPr>
        <w:suppressAutoHyphens w:val="0"/>
        <w:autoSpaceDE w:val="0"/>
        <w:adjustRightInd w:val="0"/>
        <w:jc w:val="both"/>
        <w:textAlignment w:val="auto"/>
        <w:rPr>
          <w:rFonts w:ascii="Arial" w:hAnsi="Arial" w:cs="Arial"/>
        </w:rPr>
      </w:pPr>
    </w:p>
    <w:p w:rsidR="002C0797" w:rsidRPr="005A1225" w:rsidRDefault="002C0797" w:rsidP="00F115EB">
      <w:pPr>
        <w:suppressAutoHyphens w:val="0"/>
        <w:autoSpaceDE w:val="0"/>
        <w:adjustRightInd w:val="0"/>
        <w:jc w:val="both"/>
        <w:textAlignment w:val="auto"/>
        <w:rPr>
          <w:rFonts w:ascii="Arial" w:hAnsi="Arial" w:cs="Arial"/>
        </w:rPr>
        <w:sectPr w:rsidR="002C0797" w:rsidRPr="005A1225" w:rsidSect="00F115EB">
          <w:pgSz w:w="11906" w:h="16838"/>
          <w:pgMar w:top="851" w:right="851" w:bottom="851" w:left="1701" w:header="720" w:footer="720" w:gutter="0"/>
          <w:cols w:space="720"/>
        </w:sectPr>
      </w:pPr>
    </w:p>
    <w:p w:rsidR="006B03A9" w:rsidRPr="005A1225" w:rsidRDefault="006B03A9" w:rsidP="00F115EB">
      <w:pPr>
        <w:suppressAutoHyphens w:val="0"/>
        <w:autoSpaceDE w:val="0"/>
        <w:adjustRightInd w:val="0"/>
        <w:jc w:val="right"/>
        <w:textAlignment w:val="auto"/>
        <w:outlineLvl w:val="0"/>
        <w:rPr>
          <w:rFonts w:ascii="Arial" w:hAnsi="Arial" w:cs="Arial"/>
        </w:rPr>
      </w:pPr>
      <w:r w:rsidRPr="005A1225">
        <w:rPr>
          <w:rFonts w:ascii="Arial" w:hAnsi="Arial" w:cs="Arial"/>
        </w:rPr>
        <w:lastRenderedPageBreak/>
        <w:t>Приложе</w:t>
      </w:r>
      <w:bookmarkStart w:id="10" w:name="_GoBack"/>
      <w:bookmarkEnd w:id="10"/>
      <w:r w:rsidRPr="005A1225">
        <w:rPr>
          <w:rFonts w:ascii="Arial" w:hAnsi="Arial" w:cs="Arial"/>
        </w:rPr>
        <w:t>ние N 3</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к Порядку определения объема и предоставления</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 xml:space="preserve">из бюджета </w:t>
      </w:r>
      <w:r w:rsidR="002C0797" w:rsidRPr="005A1225">
        <w:rPr>
          <w:rFonts w:ascii="Arial" w:hAnsi="Arial" w:cs="Arial"/>
        </w:rPr>
        <w:t xml:space="preserve">Аромашевского муниципального </w:t>
      </w:r>
      <w:r w:rsidRPr="005A1225">
        <w:rPr>
          <w:rFonts w:ascii="Arial" w:hAnsi="Arial" w:cs="Arial"/>
        </w:rPr>
        <w:t xml:space="preserve"> района</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субсидий социально ориентированным</w:t>
      </w:r>
    </w:p>
    <w:p w:rsidR="006B03A9" w:rsidRPr="005A1225" w:rsidRDefault="006B03A9" w:rsidP="00F115EB">
      <w:pPr>
        <w:suppressAutoHyphens w:val="0"/>
        <w:autoSpaceDE w:val="0"/>
        <w:adjustRightInd w:val="0"/>
        <w:jc w:val="right"/>
        <w:textAlignment w:val="auto"/>
        <w:rPr>
          <w:rFonts w:ascii="Arial" w:hAnsi="Arial" w:cs="Arial"/>
        </w:rPr>
      </w:pPr>
      <w:r w:rsidRPr="005A1225">
        <w:rPr>
          <w:rFonts w:ascii="Arial" w:hAnsi="Arial" w:cs="Arial"/>
        </w:rPr>
        <w:t>некоммерческим организациям</w:t>
      </w: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center"/>
        <w:textAlignment w:val="auto"/>
        <w:rPr>
          <w:rFonts w:ascii="Arial" w:hAnsi="Arial" w:cs="Arial"/>
        </w:rPr>
      </w:pPr>
      <w:bookmarkStart w:id="11" w:name="Par369"/>
      <w:bookmarkEnd w:id="11"/>
      <w:r w:rsidRPr="005A1225">
        <w:rPr>
          <w:rFonts w:ascii="Arial" w:hAnsi="Arial" w:cs="Arial"/>
        </w:rPr>
        <w:t>Расчет конкурсной оценки программы</w:t>
      </w:r>
    </w:p>
    <w:p w:rsidR="006B03A9" w:rsidRPr="005A1225" w:rsidRDefault="006B03A9" w:rsidP="00F115EB">
      <w:pPr>
        <w:suppressAutoHyphens w:val="0"/>
        <w:autoSpaceDE w:val="0"/>
        <w:adjustRightInd w:val="0"/>
        <w:jc w:val="both"/>
        <w:textAlignment w:val="auto"/>
        <w:rPr>
          <w:rFonts w:ascii="Arial" w:hAnsi="Arial" w:cs="Arial"/>
        </w:rPr>
      </w:pPr>
    </w:p>
    <w:tbl>
      <w:tblPr>
        <w:tblW w:w="13573" w:type="dxa"/>
        <w:tblInd w:w="62" w:type="dxa"/>
        <w:tblLayout w:type="fixed"/>
        <w:tblCellMar>
          <w:top w:w="102" w:type="dxa"/>
          <w:left w:w="62" w:type="dxa"/>
          <w:bottom w:w="102" w:type="dxa"/>
          <w:right w:w="62" w:type="dxa"/>
        </w:tblCellMar>
        <w:tblLook w:val="0000"/>
      </w:tblPr>
      <w:tblGrid>
        <w:gridCol w:w="588"/>
        <w:gridCol w:w="2041"/>
        <w:gridCol w:w="3855"/>
        <w:gridCol w:w="1219"/>
        <w:gridCol w:w="1219"/>
        <w:gridCol w:w="1219"/>
        <w:gridCol w:w="1219"/>
        <w:gridCol w:w="1220"/>
        <w:gridCol w:w="993"/>
      </w:tblGrid>
      <w:tr w:rsidR="006B03A9" w:rsidRPr="005A1225" w:rsidTr="002C0797">
        <w:tc>
          <w:tcPr>
            <w:tcW w:w="588" w:type="dxa"/>
            <w:vMerge w:val="restart"/>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N</w:t>
            </w:r>
          </w:p>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п/п</w:t>
            </w:r>
          </w:p>
        </w:tc>
        <w:tc>
          <w:tcPr>
            <w:tcW w:w="2041" w:type="dxa"/>
            <w:vMerge w:val="restart"/>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Критерий оценки программы</w:t>
            </w:r>
          </w:p>
        </w:tc>
        <w:tc>
          <w:tcPr>
            <w:tcW w:w="3855" w:type="dxa"/>
            <w:vMerge w:val="restart"/>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Оценочный балл</w:t>
            </w:r>
          </w:p>
        </w:tc>
        <w:tc>
          <w:tcPr>
            <w:tcW w:w="6096" w:type="dxa"/>
            <w:gridSpan w:val="5"/>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Оценка программы членами конкурсной комиссии</w:t>
            </w:r>
          </w:p>
        </w:tc>
        <w:tc>
          <w:tcPr>
            <w:tcW w:w="993" w:type="dxa"/>
            <w:vMerge w:val="restart"/>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Общая сумма баллов</w:t>
            </w:r>
          </w:p>
        </w:tc>
      </w:tr>
      <w:tr w:rsidR="006B03A9" w:rsidRPr="005A1225" w:rsidTr="002C0797">
        <w:tc>
          <w:tcPr>
            <w:tcW w:w="588" w:type="dxa"/>
            <w:vMerge/>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both"/>
              <w:textAlignment w:val="auto"/>
              <w:rPr>
                <w:rFonts w:ascii="Arial" w:hAnsi="Arial" w:cs="Arial"/>
              </w:rPr>
            </w:pPr>
          </w:p>
        </w:tc>
        <w:tc>
          <w:tcPr>
            <w:tcW w:w="2041" w:type="dxa"/>
            <w:vMerge/>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both"/>
              <w:textAlignment w:val="auto"/>
              <w:rPr>
                <w:rFonts w:ascii="Arial" w:hAnsi="Arial" w:cs="Arial"/>
              </w:rPr>
            </w:pPr>
          </w:p>
        </w:tc>
        <w:tc>
          <w:tcPr>
            <w:tcW w:w="3855" w:type="dxa"/>
            <w:vMerge/>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both"/>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Ф.И.О.</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Ф.И.О.</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Ф.И.О.</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Ф.И.О.</w:t>
            </w: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Ф.И.О.</w:t>
            </w:r>
          </w:p>
        </w:tc>
        <w:tc>
          <w:tcPr>
            <w:tcW w:w="993" w:type="dxa"/>
            <w:vMerge/>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1</w:t>
            </w: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2</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3</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4</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5</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6</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7</w:t>
            </w: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9</w:t>
            </w: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1.</w:t>
            </w: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Значимость и актуальность программы</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0 - реализация программы не решает заявленной проблемы</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1 - реализация программы частично решает заявленную проблему</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2 - реализация программы полностью решает заявленную проблему</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2.</w:t>
            </w: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Экономическая эффективность</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0 - программа экономически неэффективна</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1 - программа частично экономически эффективна</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2 - программа полностью экономически эффективна</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3.</w:t>
            </w: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Социальная эффективность</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0 - программа социально неэффективна</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 xml:space="preserve">1 - программа частично </w:t>
            </w:r>
            <w:r w:rsidRPr="005A1225">
              <w:rPr>
                <w:rFonts w:ascii="Arial" w:hAnsi="Arial" w:cs="Arial"/>
              </w:rPr>
              <w:lastRenderedPageBreak/>
              <w:t>социально эффективна</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2 - программа полностью социально эффективна</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lastRenderedPageBreak/>
              <w:t>4.</w:t>
            </w: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Профессиональные компетенции</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0 - программа профессионально некомпетентна</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1 - программа частично профессионально компетентна</w:t>
            </w:r>
          </w:p>
          <w:p w:rsidR="006B03A9" w:rsidRPr="005A1225" w:rsidRDefault="006B03A9" w:rsidP="00F115EB">
            <w:pPr>
              <w:suppressAutoHyphens w:val="0"/>
              <w:autoSpaceDE w:val="0"/>
              <w:adjustRightInd w:val="0"/>
              <w:textAlignment w:val="auto"/>
              <w:rPr>
                <w:rFonts w:ascii="Arial" w:hAnsi="Arial" w:cs="Arial"/>
              </w:rPr>
            </w:pPr>
            <w:r w:rsidRPr="005A1225">
              <w:rPr>
                <w:rFonts w:ascii="Arial" w:hAnsi="Arial" w:cs="Arial"/>
              </w:rPr>
              <w:t>2 - программа полностью профессионально компетентна</w:t>
            </w: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Сумма баллов программы</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r>
      <w:tr w:rsidR="006B03A9" w:rsidRPr="005A1225" w:rsidTr="002C0797">
        <w:tc>
          <w:tcPr>
            <w:tcW w:w="588"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jc w:val="center"/>
              <w:textAlignment w:val="auto"/>
              <w:rPr>
                <w:rFonts w:ascii="Arial" w:hAnsi="Arial" w:cs="Arial"/>
              </w:rPr>
            </w:pPr>
            <w:r w:rsidRPr="005A1225">
              <w:rPr>
                <w:rFonts w:ascii="Arial" w:hAnsi="Arial" w:cs="Arial"/>
              </w:rPr>
              <w:t>Максимально возможная сумма баллов</w:t>
            </w:r>
          </w:p>
        </w:tc>
        <w:tc>
          <w:tcPr>
            <w:tcW w:w="3855"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03A9" w:rsidRPr="005A1225" w:rsidRDefault="006B03A9" w:rsidP="00F115EB">
            <w:pPr>
              <w:suppressAutoHyphens w:val="0"/>
              <w:autoSpaceDE w:val="0"/>
              <w:adjustRightInd w:val="0"/>
              <w:textAlignment w:val="auto"/>
              <w:rPr>
                <w:rFonts w:ascii="Arial" w:hAnsi="Arial" w:cs="Arial"/>
              </w:rPr>
            </w:pPr>
          </w:p>
        </w:tc>
      </w:tr>
    </w:tbl>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suppressAutoHyphens w:val="0"/>
        <w:autoSpaceDE w:val="0"/>
        <w:adjustRightInd w:val="0"/>
        <w:jc w:val="both"/>
        <w:textAlignment w:val="auto"/>
        <w:rPr>
          <w:rFonts w:ascii="Arial" w:hAnsi="Arial" w:cs="Arial"/>
        </w:rPr>
      </w:pPr>
    </w:p>
    <w:p w:rsidR="006B03A9" w:rsidRPr="005A1225" w:rsidRDefault="006B03A9" w:rsidP="00F115EB">
      <w:pPr>
        <w:pBdr>
          <w:top w:val="single" w:sz="6" w:space="0" w:color="auto"/>
        </w:pBdr>
        <w:suppressAutoHyphens w:val="0"/>
        <w:autoSpaceDE w:val="0"/>
        <w:adjustRightInd w:val="0"/>
        <w:jc w:val="both"/>
        <w:textAlignment w:val="auto"/>
        <w:rPr>
          <w:rFonts w:ascii="Arial" w:hAnsi="Arial" w:cs="Arial"/>
          <w:sz w:val="2"/>
          <w:szCs w:val="2"/>
        </w:rPr>
      </w:pPr>
    </w:p>
    <w:p w:rsidR="00725A4A" w:rsidRPr="005A1225" w:rsidRDefault="00725A4A" w:rsidP="00F115EB">
      <w:pPr>
        <w:rPr>
          <w:rFonts w:ascii="Arial" w:hAnsi="Arial" w:cs="Arial"/>
          <w:sz w:val="22"/>
          <w:szCs w:val="22"/>
        </w:rPr>
      </w:pPr>
    </w:p>
    <w:sectPr w:rsidR="00725A4A" w:rsidRPr="005A1225" w:rsidSect="002C0797">
      <w:pgSz w:w="16838" w:h="11906"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01" w:rsidRDefault="00B30101">
      <w:r>
        <w:separator/>
      </w:r>
    </w:p>
  </w:endnote>
  <w:endnote w:type="continuationSeparator" w:id="0">
    <w:p w:rsidR="00B30101" w:rsidRDefault="00B3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01" w:rsidRDefault="00B30101">
      <w:r>
        <w:rPr>
          <w:color w:val="000000"/>
        </w:rPr>
        <w:separator/>
      </w:r>
    </w:p>
  </w:footnote>
  <w:footnote w:type="continuationSeparator" w:id="0">
    <w:p w:rsidR="00B30101" w:rsidRDefault="00B3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4533"/>
    <w:multiLevelType w:val="hybridMultilevel"/>
    <w:tmpl w:val="DDBAC1A8"/>
    <w:lvl w:ilvl="0" w:tplc="F1CE1C6A">
      <w:start w:val="1"/>
      <w:numFmt w:val="decimal"/>
      <w:lvlText w:val="%1."/>
      <w:lvlJc w:val="left"/>
      <w:pPr>
        <w:ind w:left="720" w:hanging="360"/>
      </w:pPr>
      <w:rPr>
        <w:rFonts w:eastAsia="Arial"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E19AC"/>
    <w:multiLevelType w:val="hybridMultilevel"/>
    <w:tmpl w:val="6BBA1910"/>
    <w:lvl w:ilvl="0" w:tplc="F1CE1C6A">
      <w:start w:val="1"/>
      <w:numFmt w:val="decimal"/>
      <w:lvlText w:val="%1."/>
      <w:lvlJc w:val="left"/>
      <w:pPr>
        <w:ind w:left="720" w:hanging="360"/>
      </w:pPr>
      <w:rPr>
        <w:rFonts w:eastAsia="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C6B03"/>
    <w:multiLevelType w:val="hybridMultilevel"/>
    <w:tmpl w:val="4C04CEB0"/>
    <w:lvl w:ilvl="0" w:tplc="F1CE1C6A">
      <w:start w:val="1"/>
      <w:numFmt w:val="decimal"/>
      <w:lvlText w:val="%1."/>
      <w:lvlJc w:val="left"/>
      <w:pPr>
        <w:ind w:left="1800" w:hanging="360"/>
      </w:pPr>
      <w:rPr>
        <w:rFonts w:eastAsia="Arial"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F7F16"/>
    <w:rsid w:val="00020D1E"/>
    <w:rsid w:val="0002735D"/>
    <w:rsid w:val="0006435E"/>
    <w:rsid w:val="0007099E"/>
    <w:rsid w:val="000740CB"/>
    <w:rsid w:val="0008079C"/>
    <w:rsid w:val="000B6B2D"/>
    <w:rsid w:val="000D274D"/>
    <w:rsid w:val="001265E0"/>
    <w:rsid w:val="00143972"/>
    <w:rsid w:val="00167578"/>
    <w:rsid w:val="00172E20"/>
    <w:rsid w:val="001838FC"/>
    <w:rsid w:val="00187DBD"/>
    <w:rsid w:val="001A0A5B"/>
    <w:rsid w:val="001C0CEF"/>
    <w:rsid w:val="001F1284"/>
    <w:rsid w:val="001F1FC0"/>
    <w:rsid w:val="00224342"/>
    <w:rsid w:val="002572F5"/>
    <w:rsid w:val="002629AC"/>
    <w:rsid w:val="002778C7"/>
    <w:rsid w:val="002B3C2D"/>
    <w:rsid w:val="002C0797"/>
    <w:rsid w:val="002C6FA2"/>
    <w:rsid w:val="002F2E6A"/>
    <w:rsid w:val="00304972"/>
    <w:rsid w:val="003432D3"/>
    <w:rsid w:val="003607DC"/>
    <w:rsid w:val="00381A33"/>
    <w:rsid w:val="003D70BF"/>
    <w:rsid w:val="003E5398"/>
    <w:rsid w:val="003F2DEF"/>
    <w:rsid w:val="004375A7"/>
    <w:rsid w:val="00444853"/>
    <w:rsid w:val="004502B9"/>
    <w:rsid w:val="004716A8"/>
    <w:rsid w:val="00476CCF"/>
    <w:rsid w:val="004B65A3"/>
    <w:rsid w:val="00500AB2"/>
    <w:rsid w:val="005254E9"/>
    <w:rsid w:val="00535673"/>
    <w:rsid w:val="00560DCD"/>
    <w:rsid w:val="00583A61"/>
    <w:rsid w:val="00583DDE"/>
    <w:rsid w:val="005A1225"/>
    <w:rsid w:val="005B6CD5"/>
    <w:rsid w:val="005D1E78"/>
    <w:rsid w:val="005E3506"/>
    <w:rsid w:val="006227BF"/>
    <w:rsid w:val="00624D64"/>
    <w:rsid w:val="0063481B"/>
    <w:rsid w:val="006404BF"/>
    <w:rsid w:val="00652B36"/>
    <w:rsid w:val="00660302"/>
    <w:rsid w:val="006B03A9"/>
    <w:rsid w:val="006C683F"/>
    <w:rsid w:val="007039FE"/>
    <w:rsid w:val="00725A4A"/>
    <w:rsid w:val="007732D5"/>
    <w:rsid w:val="00782DF5"/>
    <w:rsid w:val="007921B9"/>
    <w:rsid w:val="007B5995"/>
    <w:rsid w:val="007E17CB"/>
    <w:rsid w:val="00807410"/>
    <w:rsid w:val="00812134"/>
    <w:rsid w:val="008D2443"/>
    <w:rsid w:val="008F0F70"/>
    <w:rsid w:val="00903649"/>
    <w:rsid w:val="009220C9"/>
    <w:rsid w:val="00940A97"/>
    <w:rsid w:val="00963F09"/>
    <w:rsid w:val="0097327C"/>
    <w:rsid w:val="00990E7C"/>
    <w:rsid w:val="00992E81"/>
    <w:rsid w:val="009A76D6"/>
    <w:rsid w:val="009B501C"/>
    <w:rsid w:val="009E398E"/>
    <w:rsid w:val="009F089E"/>
    <w:rsid w:val="00A0051D"/>
    <w:rsid w:val="00A37355"/>
    <w:rsid w:val="00AC549D"/>
    <w:rsid w:val="00AD45E2"/>
    <w:rsid w:val="00B03574"/>
    <w:rsid w:val="00B30101"/>
    <w:rsid w:val="00B3450B"/>
    <w:rsid w:val="00B777C6"/>
    <w:rsid w:val="00B8000B"/>
    <w:rsid w:val="00BC5234"/>
    <w:rsid w:val="00BC5269"/>
    <w:rsid w:val="00BF3D44"/>
    <w:rsid w:val="00BF7F16"/>
    <w:rsid w:val="00C26205"/>
    <w:rsid w:val="00C55B40"/>
    <w:rsid w:val="00CB684C"/>
    <w:rsid w:val="00CD6569"/>
    <w:rsid w:val="00CF2BC3"/>
    <w:rsid w:val="00CF4678"/>
    <w:rsid w:val="00CF7153"/>
    <w:rsid w:val="00D01306"/>
    <w:rsid w:val="00D03BE6"/>
    <w:rsid w:val="00D25376"/>
    <w:rsid w:val="00D25E6A"/>
    <w:rsid w:val="00D35D9A"/>
    <w:rsid w:val="00D83477"/>
    <w:rsid w:val="00DC528D"/>
    <w:rsid w:val="00E3302B"/>
    <w:rsid w:val="00E47383"/>
    <w:rsid w:val="00EA7A94"/>
    <w:rsid w:val="00EE20FD"/>
    <w:rsid w:val="00EF256E"/>
    <w:rsid w:val="00F115EB"/>
    <w:rsid w:val="00F2169D"/>
    <w:rsid w:val="00F24F26"/>
    <w:rsid w:val="00F45A52"/>
    <w:rsid w:val="00F46980"/>
    <w:rsid w:val="00F47CDF"/>
    <w:rsid w:val="00F503CF"/>
    <w:rsid w:val="00F52A17"/>
    <w:rsid w:val="00F65CB3"/>
    <w:rsid w:val="00FD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205"/>
    <w:pPr>
      <w:suppressAutoHyphens/>
      <w:spacing w:after="0" w:line="240" w:lineRule="auto"/>
    </w:pPr>
    <w:rPr>
      <w:sz w:val="24"/>
      <w:szCs w:val="24"/>
    </w:rPr>
  </w:style>
  <w:style w:type="paragraph" w:styleId="1">
    <w:name w:val="heading 1"/>
    <w:basedOn w:val="a"/>
    <w:next w:val="a"/>
    <w:rsid w:val="00C26205"/>
    <w:pPr>
      <w:keepNext/>
      <w:spacing w:before="240" w:after="60"/>
      <w:outlineLvl w:val="0"/>
    </w:pPr>
    <w:rPr>
      <w:rFonts w:ascii="Arial" w:hAnsi="Arial" w:cs="Arial"/>
      <w:b/>
      <w:bCs/>
      <w:kern w:val="3"/>
      <w:sz w:val="32"/>
      <w:szCs w:val="32"/>
    </w:rPr>
  </w:style>
  <w:style w:type="paragraph" w:styleId="2">
    <w:name w:val="heading 2"/>
    <w:basedOn w:val="a"/>
    <w:next w:val="a"/>
    <w:rsid w:val="00C26205"/>
    <w:pPr>
      <w:keepNext/>
      <w:pageBreakBefore/>
      <w:spacing w:before="240" w:after="60"/>
      <w:outlineLvl w:val="1"/>
    </w:pPr>
    <w:rPr>
      <w:rFonts w:ascii="Arial" w:hAnsi="Arial" w:cs="Arial"/>
      <w:b/>
      <w:bCs/>
      <w:i/>
      <w:iCs/>
      <w:sz w:val="28"/>
      <w:szCs w:val="28"/>
    </w:rPr>
  </w:style>
  <w:style w:type="paragraph" w:styleId="3">
    <w:name w:val="heading 3"/>
    <w:basedOn w:val="a"/>
    <w:next w:val="a"/>
    <w:rsid w:val="00C262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6205"/>
  </w:style>
  <w:style w:type="paragraph" w:customStyle="1" w:styleId="Heading">
    <w:name w:val="Heading"/>
    <w:basedOn w:val="Standard"/>
    <w:next w:val="Textbody"/>
    <w:rsid w:val="00C26205"/>
    <w:pPr>
      <w:keepNext/>
      <w:spacing w:before="240" w:after="120"/>
    </w:pPr>
    <w:rPr>
      <w:rFonts w:ascii="Liberation Sans" w:eastAsia="MS Mincho" w:hAnsi="Liberation Sans" w:cs="Tahoma"/>
      <w:sz w:val="28"/>
      <w:szCs w:val="28"/>
    </w:rPr>
  </w:style>
  <w:style w:type="paragraph" w:customStyle="1" w:styleId="Textbody">
    <w:name w:val="Text body"/>
    <w:basedOn w:val="a"/>
    <w:rsid w:val="00C26205"/>
    <w:pPr>
      <w:jc w:val="both"/>
    </w:pPr>
    <w:rPr>
      <w:rFonts w:ascii="Arial" w:hAnsi="Arial" w:cs="Arial"/>
      <w:sz w:val="28"/>
      <w:szCs w:val="28"/>
    </w:rPr>
  </w:style>
  <w:style w:type="paragraph" w:customStyle="1" w:styleId="ConsNormal">
    <w:name w:val="ConsNormal"/>
    <w:rsid w:val="00C26205"/>
    <w:pPr>
      <w:widowControl w:val="0"/>
      <w:suppressAutoHyphens/>
      <w:autoSpaceDE w:val="0"/>
      <w:spacing w:after="0" w:line="240" w:lineRule="auto"/>
      <w:ind w:firstLine="720"/>
    </w:pPr>
    <w:rPr>
      <w:rFonts w:ascii="Arial" w:hAnsi="Arial" w:cs="Arial"/>
      <w:sz w:val="20"/>
      <w:szCs w:val="20"/>
    </w:rPr>
  </w:style>
  <w:style w:type="paragraph" w:customStyle="1" w:styleId="text">
    <w:name w:val="text"/>
    <w:basedOn w:val="a"/>
    <w:rsid w:val="00C26205"/>
    <w:pPr>
      <w:spacing w:before="64" w:after="64"/>
      <w:jc w:val="both"/>
    </w:pPr>
    <w:rPr>
      <w:rFonts w:ascii="Verdana" w:hAnsi="Verdana" w:cs="Verdana"/>
      <w:sz w:val="20"/>
      <w:szCs w:val="20"/>
    </w:rPr>
  </w:style>
  <w:style w:type="paragraph" w:customStyle="1" w:styleId="ConsTitle">
    <w:name w:val="ConsTitle"/>
    <w:rsid w:val="00C26205"/>
    <w:pPr>
      <w:suppressAutoHyphens/>
      <w:autoSpaceDE w:val="0"/>
      <w:spacing w:after="0" w:line="240" w:lineRule="auto"/>
      <w:ind w:right="19772"/>
    </w:pPr>
    <w:rPr>
      <w:rFonts w:ascii="Arial" w:hAnsi="Arial" w:cs="Arial"/>
      <w:b/>
      <w:bCs/>
      <w:sz w:val="20"/>
      <w:szCs w:val="20"/>
    </w:rPr>
  </w:style>
  <w:style w:type="paragraph" w:styleId="a3">
    <w:name w:val="Normal (Web)"/>
    <w:basedOn w:val="a"/>
    <w:uiPriority w:val="99"/>
    <w:rsid w:val="00C26205"/>
    <w:pPr>
      <w:spacing w:before="120" w:after="24"/>
    </w:pPr>
  </w:style>
  <w:style w:type="paragraph" w:customStyle="1" w:styleId="ConsPlusNonformat">
    <w:name w:val="ConsPlusNonformat"/>
    <w:rsid w:val="00C26205"/>
    <w:pPr>
      <w:suppressAutoHyphens/>
      <w:autoSpaceDE w:val="0"/>
      <w:spacing w:after="0" w:line="240" w:lineRule="auto"/>
    </w:pPr>
    <w:rPr>
      <w:rFonts w:ascii="Courier New" w:hAnsi="Courier New" w:cs="Courier New"/>
      <w:sz w:val="20"/>
      <w:szCs w:val="20"/>
    </w:rPr>
  </w:style>
  <w:style w:type="paragraph" w:customStyle="1" w:styleId="ConsPlusCell">
    <w:name w:val="ConsPlusCell"/>
    <w:rsid w:val="00C26205"/>
    <w:pPr>
      <w:suppressAutoHyphens/>
      <w:autoSpaceDE w:val="0"/>
      <w:spacing w:after="0" w:line="240" w:lineRule="auto"/>
    </w:pPr>
    <w:rPr>
      <w:rFonts w:ascii="Arial" w:hAnsi="Arial" w:cs="Arial"/>
      <w:sz w:val="20"/>
      <w:szCs w:val="20"/>
    </w:rPr>
  </w:style>
  <w:style w:type="paragraph" w:styleId="a4">
    <w:name w:val="Balloon Text"/>
    <w:basedOn w:val="a"/>
    <w:rsid w:val="00C26205"/>
    <w:rPr>
      <w:rFonts w:ascii="Tahoma" w:hAnsi="Tahoma" w:cs="Tahoma"/>
      <w:sz w:val="16"/>
      <w:szCs w:val="16"/>
    </w:rPr>
  </w:style>
  <w:style w:type="paragraph" w:styleId="a5">
    <w:name w:val="footer"/>
    <w:basedOn w:val="a"/>
    <w:rsid w:val="00C26205"/>
    <w:pPr>
      <w:tabs>
        <w:tab w:val="center" w:pos="4677"/>
        <w:tab w:val="right" w:pos="9355"/>
      </w:tabs>
    </w:pPr>
  </w:style>
  <w:style w:type="paragraph" w:styleId="a6">
    <w:name w:val="footnote text"/>
    <w:basedOn w:val="a"/>
    <w:rsid w:val="00C26205"/>
    <w:rPr>
      <w:sz w:val="20"/>
      <w:szCs w:val="20"/>
    </w:rPr>
  </w:style>
  <w:style w:type="paragraph" w:customStyle="1" w:styleId="a7">
    <w:name w:val="Стиль"/>
    <w:basedOn w:val="a"/>
    <w:rsid w:val="00C26205"/>
    <w:pPr>
      <w:spacing w:before="100" w:after="100"/>
    </w:pPr>
    <w:rPr>
      <w:rFonts w:ascii="Tahoma" w:hAnsi="Tahoma" w:cs="Tahoma"/>
      <w:sz w:val="20"/>
      <w:szCs w:val="20"/>
      <w:lang w:val="en-US" w:eastAsia="en-US"/>
    </w:rPr>
  </w:style>
  <w:style w:type="paragraph" w:styleId="a8">
    <w:name w:val="caption"/>
    <w:basedOn w:val="a"/>
    <w:rsid w:val="00C26205"/>
    <w:pPr>
      <w:jc w:val="center"/>
    </w:pPr>
    <w:rPr>
      <w:rFonts w:ascii="Arial" w:hAnsi="Arial" w:cs="Arial"/>
      <w:sz w:val="26"/>
      <w:szCs w:val="26"/>
    </w:rPr>
  </w:style>
  <w:style w:type="paragraph" w:styleId="20">
    <w:name w:val="Body Text 2"/>
    <w:basedOn w:val="a"/>
    <w:rsid w:val="00C26205"/>
    <w:pPr>
      <w:spacing w:after="120" w:line="480" w:lineRule="auto"/>
    </w:pPr>
    <w:rPr>
      <w:sz w:val="20"/>
      <w:szCs w:val="20"/>
    </w:rPr>
  </w:style>
  <w:style w:type="paragraph" w:customStyle="1" w:styleId="ConsPlusNormal">
    <w:name w:val="ConsPlusNormal"/>
    <w:rsid w:val="00C26205"/>
    <w:pPr>
      <w:widowControl w:val="0"/>
      <w:suppressAutoHyphens/>
      <w:spacing w:after="0" w:line="240" w:lineRule="auto"/>
      <w:ind w:firstLine="720"/>
    </w:pPr>
    <w:rPr>
      <w:rFonts w:ascii="Arial" w:hAnsi="Arial" w:cs="Arial"/>
      <w:sz w:val="20"/>
      <w:szCs w:val="20"/>
    </w:rPr>
  </w:style>
  <w:style w:type="paragraph" w:customStyle="1" w:styleId="ConsPlusTitle">
    <w:name w:val="ConsPlusTitle"/>
    <w:rsid w:val="00C26205"/>
    <w:pPr>
      <w:widowControl w:val="0"/>
      <w:suppressAutoHyphens/>
      <w:spacing w:after="0" w:line="240" w:lineRule="auto"/>
    </w:pPr>
    <w:rPr>
      <w:rFonts w:ascii="Arial" w:hAnsi="Arial" w:cs="Arial"/>
      <w:b/>
      <w:bCs/>
      <w:sz w:val="20"/>
      <w:szCs w:val="20"/>
    </w:rPr>
  </w:style>
  <w:style w:type="paragraph" w:customStyle="1" w:styleId="a9">
    <w:name w:val="основной текст документа"/>
    <w:basedOn w:val="a"/>
    <w:rsid w:val="00C26205"/>
    <w:pPr>
      <w:spacing w:before="120" w:after="120"/>
      <w:jc w:val="both"/>
    </w:pPr>
    <w:rPr>
      <w:lang w:eastAsia="en-US"/>
    </w:rPr>
  </w:style>
  <w:style w:type="paragraph" w:customStyle="1" w:styleId="aa">
    <w:name w:val="Знак"/>
    <w:basedOn w:val="a"/>
    <w:rsid w:val="00C26205"/>
    <w:pPr>
      <w:spacing w:before="100" w:after="100"/>
    </w:pPr>
    <w:rPr>
      <w:rFonts w:ascii="Tahoma" w:hAnsi="Tahoma" w:cs="Tahoma"/>
      <w:sz w:val="20"/>
      <w:szCs w:val="20"/>
      <w:lang w:val="en-US" w:eastAsia="en-US"/>
    </w:rPr>
  </w:style>
  <w:style w:type="paragraph" w:styleId="ab">
    <w:name w:val="annotation text"/>
    <w:basedOn w:val="a"/>
    <w:rsid w:val="00C26205"/>
    <w:rPr>
      <w:sz w:val="20"/>
      <w:szCs w:val="20"/>
    </w:rPr>
  </w:style>
  <w:style w:type="paragraph" w:styleId="ac">
    <w:name w:val="annotation subject"/>
    <w:basedOn w:val="ab"/>
    <w:next w:val="ab"/>
    <w:rsid w:val="00C26205"/>
    <w:rPr>
      <w:b/>
      <w:bCs/>
    </w:rPr>
  </w:style>
  <w:style w:type="paragraph" w:styleId="ad">
    <w:name w:val="header"/>
    <w:basedOn w:val="a"/>
    <w:rsid w:val="00C26205"/>
    <w:pPr>
      <w:tabs>
        <w:tab w:val="center" w:pos="4677"/>
        <w:tab w:val="right" w:pos="9355"/>
      </w:tabs>
    </w:pPr>
  </w:style>
  <w:style w:type="paragraph" w:customStyle="1" w:styleId="Footnote">
    <w:name w:val="Footnote"/>
    <w:basedOn w:val="Standard"/>
    <w:rsid w:val="00C26205"/>
    <w:pPr>
      <w:suppressLineNumbers/>
      <w:ind w:left="339" w:hanging="339"/>
    </w:pPr>
    <w:rPr>
      <w:sz w:val="20"/>
      <w:szCs w:val="20"/>
    </w:rPr>
  </w:style>
  <w:style w:type="paragraph" w:customStyle="1" w:styleId="TableContents">
    <w:name w:val="Table Contents"/>
    <w:basedOn w:val="Standard"/>
    <w:rsid w:val="00C26205"/>
    <w:pPr>
      <w:suppressLineNumbers/>
    </w:pPr>
  </w:style>
  <w:style w:type="paragraph" w:customStyle="1" w:styleId="TableHeading">
    <w:name w:val="Table Heading"/>
    <w:basedOn w:val="TableContents"/>
    <w:rsid w:val="00C26205"/>
    <w:pPr>
      <w:jc w:val="center"/>
    </w:pPr>
    <w:rPr>
      <w:b/>
      <w:bCs/>
    </w:rPr>
  </w:style>
  <w:style w:type="paragraph" w:styleId="30">
    <w:name w:val="Body Text Indent 3"/>
    <w:basedOn w:val="a"/>
    <w:rsid w:val="00C26205"/>
    <w:pPr>
      <w:ind w:left="4956" w:firstLine="431"/>
      <w:jc w:val="center"/>
    </w:pPr>
    <w:rPr>
      <w:rFonts w:ascii="Arial" w:hAnsi="Arial"/>
      <w:b/>
      <w:i/>
      <w:szCs w:val="20"/>
    </w:rPr>
  </w:style>
  <w:style w:type="character" w:customStyle="1" w:styleId="10">
    <w:name w:val="Заголовок 1 Знак"/>
    <w:basedOn w:val="a0"/>
    <w:rsid w:val="00C26205"/>
    <w:rPr>
      <w:rFonts w:ascii="Cambria" w:eastAsia="Times New Roman" w:hAnsi="Cambria" w:cs="Times New Roman"/>
      <w:b/>
      <w:bCs/>
      <w:kern w:val="3"/>
      <w:sz w:val="32"/>
      <w:szCs w:val="32"/>
    </w:rPr>
  </w:style>
  <w:style w:type="character" w:customStyle="1" w:styleId="21">
    <w:name w:val="Заголовок 2 Знак"/>
    <w:basedOn w:val="a0"/>
    <w:rsid w:val="00C26205"/>
    <w:rPr>
      <w:rFonts w:ascii="Cambria" w:eastAsia="Times New Roman" w:hAnsi="Cambria" w:cs="Times New Roman"/>
      <w:b/>
      <w:bCs/>
      <w:i/>
      <w:iCs/>
      <w:sz w:val="28"/>
      <w:szCs w:val="28"/>
    </w:rPr>
  </w:style>
  <w:style w:type="character" w:customStyle="1" w:styleId="31">
    <w:name w:val="Заголовок 3 Знак"/>
    <w:basedOn w:val="a0"/>
    <w:rsid w:val="00C26205"/>
    <w:rPr>
      <w:rFonts w:ascii="Cambria" w:eastAsia="Times New Roman" w:hAnsi="Cambria" w:cs="Times New Roman"/>
      <w:b/>
      <w:bCs/>
      <w:sz w:val="26"/>
      <w:szCs w:val="26"/>
    </w:rPr>
  </w:style>
  <w:style w:type="character" w:styleId="ae">
    <w:name w:val="Strong"/>
    <w:basedOn w:val="a0"/>
    <w:rsid w:val="00C26205"/>
    <w:rPr>
      <w:rFonts w:cs="Times New Roman"/>
      <w:b/>
      <w:bCs/>
    </w:rPr>
  </w:style>
  <w:style w:type="character" w:customStyle="1" w:styleId="af">
    <w:name w:val="Текст выноски Знак"/>
    <w:basedOn w:val="a0"/>
    <w:rsid w:val="00C26205"/>
    <w:rPr>
      <w:rFonts w:ascii="Tahoma" w:hAnsi="Tahoma" w:cs="Tahoma"/>
      <w:sz w:val="16"/>
      <w:szCs w:val="16"/>
    </w:rPr>
  </w:style>
  <w:style w:type="character" w:customStyle="1" w:styleId="af0">
    <w:name w:val="Нижний колонтитул Знак"/>
    <w:basedOn w:val="a0"/>
    <w:rsid w:val="00C26205"/>
    <w:rPr>
      <w:rFonts w:cs="Times New Roman"/>
      <w:sz w:val="24"/>
      <w:szCs w:val="24"/>
    </w:rPr>
  </w:style>
  <w:style w:type="character" w:styleId="af1">
    <w:name w:val="page number"/>
    <w:basedOn w:val="a0"/>
    <w:rsid w:val="00C26205"/>
    <w:rPr>
      <w:rFonts w:cs="Times New Roman"/>
    </w:rPr>
  </w:style>
  <w:style w:type="character" w:customStyle="1" w:styleId="af2">
    <w:name w:val="Текст сноски Знак"/>
    <w:basedOn w:val="a0"/>
    <w:rsid w:val="00C26205"/>
    <w:rPr>
      <w:rFonts w:cs="Times New Roman"/>
      <w:sz w:val="20"/>
      <w:szCs w:val="20"/>
    </w:rPr>
  </w:style>
  <w:style w:type="character" w:styleId="af3">
    <w:name w:val="footnote reference"/>
    <w:basedOn w:val="a0"/>
    <w:rsid w:val="00C26205"/>
    <w:rPr>
      <w:rFonts w:cs="Times New Roman"/>
      <w:position w:val="0"/>
      <w:vertAlign w:val="superscript"/>
    </w:rPr>
  </w:style>
  <w:style w:type="character" w:customStyle="1" w:styleId="af4">
    <w:name w:val="Название Знак"/>
    <w:basedOn w:val="a0"/>
    <w:rsid w:val="00C26205"/>
    <w:rPr>
      <w:rFonts w:ascii="Cambria" w:eastAsia="Times New Roman" w:hAnsi="Cambria" w:cs="Times New Roman"/>
      <w:b/>
      <w:bCs/>
      <w:kern w:val="3"/>
      <w:sz w:val="32"/>
      <w:szCs w:val="32"/>
    </w:rPr>
  </w:style>
  <w:style w:type="character" w:customStyle="1" w:styleId="af5">
    <w:name w:val="Основной текст Знак"/>
    <w:basedOn w:val="a0"/>
    <w:rsid w:val="00C26205"/>
    <w:rPr>
      <w:rFonts w:cs="Times New Roman"/>
      <w:sz w:val="24"/>
      <w:szCs w:val="24"/>
    </w:rPr>
  </w:style>
  <w:style w:type="character" w:customStyle="1" w:styleId="22">
    <w:name w:val="Основной текст 2 Знак"/>
    <w:basedOn w:val="a0"/>
    <w:rsid w:val="00C26205"/>
    <w:rPr>
      <w:rFonts w:cs="Times New Roman"/>
      <w:sz w:val="24"/>
      <w:szCs w:val="24"/>
    </w:rPr>
  </w:style>
  <w:style w:type="character" w:styleId="af6">
    <w:name w:val="Hyperlink"/>
    <w:basedOn w:val="a0"/>
    <w:rsid w:val="00C26205"/>
    <w:rPr>
      <w:rFonts w:cs="Times New Roman"/>
      <w:color w:val="0000FF"/>
      <w:u w:val="single"/>
    </w:rPr>
  </w:style>
  <w:style w:type="character" w:styleId="af7">
    <w:name w:val="annotation reference"/>
    <w:basedOn w:val="a0"/>
    <w:rsid w:val="00C26205"/>
    <w:rPr>
      <w:rFonts w:cs="Times New Roman"/>
      <w:sz w:val="16"/>
      <w:szCs w:val="16"/>
    </w:rPr>
  </w:style>
  <w:style w:type="character" w:customStyle="1" w:styleId="af8">
    <w:name w:val="Текст примечания Знак"/>
    <w:basedOn w:val="a0"/>
    <w:rsid w:val="00C26205"/>
    <w:rPr>
      <w:rFonts w:cs="Times New Roman"/>
      <w:sz w:val="20"/>
      <w:szCs w:val="20"/>
    </w:rPr>
  </w:style>
  <w:style w:type="character" w:customStyle="1" w:styleId="af9">
    <w:name w:val="Тема примечания Знак"/>
    <w:basedOn w:val="af8"/>
    <w:rsid w:val="00C26205"/>
    <w:rPr>
      <w:rFonts w:cs="Times New Roman"/>
      <w:b/>
      <w:bCs/>
      <w:sz w:val="20"/>
      <w:szCs w:val="20"/>
    </w:rPr>
  </w:style>
  <w:style w:type="character" w:customStyle="1" w:styleId="afa">
    <w:name w:val="Верхний колонтитул Знак"/>
    <w:basedOn w:val="a0"/>
    <w:rsid w:val="00C26205"/>
    <w:rPr>
      <w:rFonts w:cs="Times New Roman"/>
      <w:sz w:val="24"/>
      <w:szCs w:val="24"/>
    </w:rPr>
  </w:style>
  <w:style w:type="character" w:styleId="afb">
    <w:name w:val="endnote reference"/>
    <w:basedOn w:val="a0"/>
    <w:rsid w:val="00C26205"/>
    <w:rPr>
      <w:rFonts w:cs="Times New Roman"/>
      <w:position w:val="0"/>
      <w:vertAlign w:val="superscript"/>
    </w:rPr>
  </w:style>
  <w:style w:type="character" w:customStyle="1" w:styleId="FootnoteSymbol">
    <w:name w:val="Footnote Symbol"/>
    <w:rsid w:val="00C26205"/>
  </w:style>
  <w:style w:type="character" w:customStyle="1" w:styleId="EndnoteSymbol">
    <w:name w:val="Endnote Symbol"/>
    <w:rsid w:val="00C26205"/>
  </w:style>
  <w:style w:type="character" w:customStyle="1" w:styleId="Internetlink">
    <w:name w:val="Internet link"/>
    <w:rsid w:val="00C26205"/>
    <w:rPr>
      <w:color w:val="000080"/>
      <w:u w:val="single"/>
    </w:rPr>
  </w:style>
  <w:style w:type="paragraph" w:customStyle="1" w:styleId="western">
    <w:name w:val="western"/>
    <w:basedOn w:val="a"/>
    <w:rsid w:val="007921B9"/>
    <w:pPr>
      <w:suppressAutoHyphens w:val="0"/>
      <w:autoSpaceDN/>
      <w:spacing w:before="100" w:beforeAutospacing="1"/>
      <w:jc w:val="both"/>
      <w:textAlignment w:val="auto"/>
    </w:pPr>
    <w:rPr>
      <w:rFonts w:ascii="Arial" w:hAnsi="Arial" w:cs="Arial"/>
      <w:color w:val="000000"/>
      <w:sz w:val="28"/>
      <w:szCs w:val="28"/>
    </w:rPr>
  </w:style>
  <w:style w:type="character" w:customStyle="1" w:styleId="8">
    <w:name w:val="Основной текст (8)_"/>
    <w:basedOn w:val="a0"/>
    <w:link w:val="80"/>
    <w:rsid w:val="003432D3"/>
    <w:rPr>
      <w:rFonts w:ascii="Arial" w:eastAsia="Arial" w:hAnsi="Arial" w:cs="Arial"/>
      <w:i/>
      <w:iCs/>
      <w:shd w:val="clear" w:color="auto" w:fill="FFFFFF"/>
    </w:rPr>
  </w:style>
  <w:style w:type="character" w:customStyle="1" w:styleId="80pt">
    <w:name w:val="Основной текст (8) + Не курсив;Интервал 0 pt"/>
    <w:basedOn w:val="8"/>
    <w:rsid w:val="003432D3"/>
    <w:rPr>
      <w:rFonts w:ascii="Arial" w:eastAsia="Arial" w:hAnsi="Arial" w:cs="Arial"/>
      <w:i/>
      <w:iCs/>
      <w:color w:val="000000"/>
      <w:spacing w:val="2"/>
      <w:w w:val="100"/>
      <w:position w:val="0"/>
      <w:shd w:val="clear" w:color="auto" w:fill="FFFFFF"/>
      <w:lang w:val="ru-RU"/>
    </w:rPr>
  </w:style>
  <w:style w:type="paragraph" w:customStyle="1" w:styleId="80">
    <w:name w:val="Основной текст (8)"/>
    <w:basedOn w:val="a"/>
    <w:link w:val="8"/>
    <w:rsid w:val="003432D3"/>
    <w:pPr>
      <w:widowControl w:val="0"/>
      <w:shd w:val="clear" w:color="auto" w:fill="FFFFFF"/>
      <w:suppressAutoHyphens w:val="0"/>
      <w:autoSpaceDN/>
      <w:spacing w:before="360" w:after="660" w:line="269" w:lineRule="exact"/>
      <w:jc w:val="both"/>
      <w:textAlignment w:val="auto"/>
    </w:pPr>
    <w:rPr>
      <w:rFonts w:ascii="Arial" w:eastAsia="Arial" w:hAnsi="Arial" w:cs="Arial"/>
      <w:i/>
      <w:iCs/>
      <w:sz w:val="22"/>
      <w:szCs w:val="22"/>
    </w:rPr>
  </w:style>
  <w:style w:type="character" w:customStyle="1" w:styleId="WW8Num6z0">
    <w:name w:val="WW8Num6z0"/>
    <w:qFormat/>
    <w:rsid w:val="003432D3"/>
    <w:rPr>
      <w:rFonts w:ascii="Symbol" w:hAnsi="Symbol" w:cs="Symbol"/>
    </w:rPr>
  </w:style>
  <w:style w:type="character" w:customStyle="1" w:styleId="afc">
    <w:name w:val="Привязка сноски"/>
    <w:rsid w:val="001265E0"/>
    <w:rPr>
      <w:vertAlign w:val="superscript"/>
    </w:rPr>
  </w:style>
  <w:style w:type="paragraph" w:customStyle="1" w:styleId="afd">
    <w:name w:val="Сноска"/>
    <w:basedOn w:val="a"/>
    <w:rsid w:val="001265E0"/>
    <w:pPr>
      <w:suppressLineNumbers/>
      <w:autoSpaceDN/>
      <w:ind w:left="339" w:hanging="339"/>
      <w:textAlignment w:val="auto"/>
    </w:pPr>
    <w:rPr>
      <w:sz w:val="20"/>
      <w:szCs w:val="20"/>
      <w:lang w:eastAsia="zh-CN"/>
    </w:rPr>
  </w:style>
  <w:style w:type="paragraph" w:styleId="afe">
    <w:name w:val="List Paragraph"/>
    <w:basedOn w:val="a"/>
    <w:uiPriority w:val="34"/>
    <w:qFormat/>
    <w:rsid w:val="00187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sz w:val="24"/>
      <w:szCs w:val="24"/>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pageBreakBefore/>
      <w:spacing w:before="240" w:after="60"/>
      <w:outlineLvl w:val="1"/>
    </w:pPr>
    <w:rPr>
      <w:rFonts w:ascii="Arial" w:hAnsi="Arial" w:cs="Arial"/>
      <w:b/>
      <w:bCs/>
      <w:i/>
      <w:iCs/>
      <w:sz w:val="28"/>
      <w:szCs w:val="28"/>
    </w:rPr>
  </w:style>
  <w:style w:type="paragraph" w:styleId="3">
    <w:name w:val="heading 3"/>
    <w:basedOn w:val="a"/>
    <w:next w:val="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jc w:val="both"/>
    </w:pPr>
    <w:rPr>
      <w:rFonts w:ascii="Arial" w:hAnsi="Arial" w:cs="Arial"/>
      <w:sz w:val="28"/>
      <w:szCs w:val="28"/>
    </w:rPr>
  </w:style>
  <w:style w:type="paragraph" w:customStyle="1" w:styleId="ConsNormal">
    <w:name w:val="ConsNormal"/>
    <w:pPr>
      <w:widowControl w:val="0"/>
      <w:suppressAutoHyphens/>
      <w:autoSpaceDE w:val="0"/>
      <w:spacing w:after="0" w:line="240" w:lineRule="auto"/>
      <w:ind w:firstLine="720"/>
    </w:pPr>
    <w:rPr>
      <w:rFonts w:ascii="Arial" w:hAnsi="Arial" w:cs="Arial"/>
      <w:sz w:val="20"/>
      <w:szCs w:val="20"/>
    </w:rPr>
  </w:style>
  <w:style w:type="paragraph" w:customStyle="1" w:styleId="text">
    <w:name w:val="text"/>
    <w:basedOn w:val="a"/>
    <w:pPr>
      <w:spacing w:before="64" w:after="64"/>
      <w:jc w:val="both"/>
    </w:pPr>
    <w:rPr>
      <w:rFonts w:ascii="Verdana" w:hAnsi="Verdana" w:cs="Verdana"/>
      <w:sz w:val="20"/>
      <w:szCs w:val="20"/>
    </w:rPr>
  </w:style>
  <w:style w:type="paragraph" w:customStyle="1" w:styleId="ConsTitle">
    <w:name w:val="ConsTitle"/>
    <w:pPr>
      <w:suppressAutoHyphens/>
      <w:autoSpaceDE w:val="0"/>
      <w:spacing w:after="0" w:line="240" w:lineRule="auto"/>
      <w:ind w:right="19772"/>
    </w:pPr>
    <w:rPr>
      <w:rFonts w:ascii="Arial" w:hAnsi="Arial" w:cs="Arial"/>
      <w:b/>
      <w:bCs/>
      <w:sz w:val="20"/>
      <w:szCs w:val="20"/>
    </w:rPr>
  </w:style>
  <w:style w:type="paragraph" w:styleId="a3">
    <w:name w:val="Normal (Web)"/>
    <w:basedOn w:val="a"/>
    <w:uiPriority w:val="99"/>
    <w:pPr>
      <w:spacing w:before="120" w:after="24"/>
    </w:pPr>
  </w:style>
  <w:style w:type="paragraph" w:customStyle="1" w:styleId="ConsPlusNonformat">
    <w:name w:val="ConsPlusNonformat"/>
    <w:pPr>
      <w:suppressAutoHyphens/>
      <w:autoSpaceDE w:val="0"/>
      <w:spacing w:after="0" w:line="240" w:lineRule="auto"/>
    </w:pPr>
    <w:rPr>
      <w:rFonts w:ascii="Courier New" w:hAnsi="Courier New" w:cs="Courier New"/>
      <w:sz w:val="20"/>
      <w:szCs w:val="20"/>
    </w:rPr>
  </w:style>
  <w:style w:type="paragraph" w:customStyle="1" w:styleId="ConsPlusCell">
    <w:name w:val="ConsPlusCell"/>
    <w:pPr>
      <w:suppressAutoHyphens/>
      <w:autoSpaceDE w:val="0"/>
      <w:spacing w:after="0" w:line="240" w:lineRule="auto"/>
    </w:pPr>
    <w:rPr>
      <w:rFonts w:ascii="Arial" w:hAnsi="Arial" w:cs="Arial"/>
      <w:sz w:val="20"/>
      <w:szCs w:val="20"/>
    </w:rPr>
  </w:style>
  <w:style w:type="paragraph" w:styleId="a4">
    <w:name w:val="Balloon Text"/>
    <w:basedOn w:val="a"/>
    <w:rPr>
      <w:rFonts w:ascii="Tahoma" w:hAnsi="Tahoma" w:cs="Tahoma"/>
      <w:sz w:val="16"/>
      <w:szCs w:val="16"/>
    </w:rPr>
  </w:style>
  <w:style w:type="paragraph" w:styleId="a5">
    <w:name w:val="footer"/>
    <w:basedOn w:val="a"/>
    <w:pPr>
      <w:tabs>
        <w:tab w:val="center" w:pos="4677"/>
        <w:tab w:val="right" w:pos="9355"/>
      </w:tabs>
    </w:pPr>
  </w:style>
  <w:style w:type="paragraph" w:styleId="a6">
    <w:name w:val="footnote text"/>
    <w:basedOn w:val="a"/>
    <w:rPr>
      <w:sz w:val="20"/>
      <w:szCs w:val="20"/>
    </w:rPr>
  </w:style>
  <w:style w:type="paragraph" w:customStyle="1" w:styleId="a7">
    <w:name w:val="Стиль"/>
    <w:basedOn w:val="a"/>
    <w:pPr>
      <w:spacing w:before="100" w:after="100"/>
    </w:pPr>
    <w:rPr>
      <w:rFonts w:ascii="Tahoma" w:hAnsi="Tahoma" w:cs="Tahoma"/>
      <w:sz w:val="20"/>
      <w:szCs w:val="20"/>
      <w:lang w:val="en-US" w:eastAsia="en-US"/>
    </w:rPr>
  </w:style>
  <w:style w:type="paragraph" w:styleId="a8">
    <w:name w:val="caption"/>
    <w:basedOn w:val="a"/>
    <w:pPr>
      <w:jc w:val="center"/>
    </w:pPr>
    <w:rPr>
      <w:rFonts w:ascii="Arial" w:hAnsi="Arial" w:cs="Arial"/>
      <w:sz w:val="26"/>
      <w:szCs w:val="26"/>
    </w:rPr>
  </w:style>
  <w:style w:type="paragraph" w:styleId="20">
    <w:name w:val="Body Text 2"/>
    <w:basedOn w:val="a"/>
    <w:pPr>
      <w:spacing w:after="120" w:line="480" w:lineRule="auto"/>
    </w:pPr>
    <w:rPr>
      <w:sz w:val="20"/>
      <w:szCs w:val="20"/>
    </w:rPr>
  </w:style>
  <w:style w:type="paragraph" w:customStyle="1" w:styleId="ConsPlusNormal">
    <w:name w:val="ConsPlusNormal"/>
    <w:pPr>
      <w:widowControl w:val="0"/>
      <w:suppressAutoHyphens/>
      <w:spacing w:after="0" w:line="240" w:lineRule="auto"/>
      <w:ind w:firstLine="720"/>
    </w:pPr>
    <w:rPr>
      <w:rFonts w:ascii="Arial" w:hAnsi="Arial" w:cs="Arial"/>
      <w:sz w:val="20"/>
      <w:szCs w:val="20"/>
    </w:rPr>
  </w:style>
  <w:style w:type="paragraph" w:customStyle="1" w:styleId="ConsPlusTitle">
    <w:name w:val="ConsPlusTitle"/>
    <w:pPr>
      <w:widowControl w:val="0"/>
      <w:suppressAutoHyphens/>
      <w:spacing w:after="0" w:line="240" w:lineRule="auto"/>
    </w:pPr>
    <w:rPr>
      <w:rFonts w:ascii="Arial" w:hAnsi="Arial" w:cs="Arial"/>
      <w:b/>
      <w:bCs/>
      <w:sz w:val="20"/>
      <w:szCs w:val="20"/>
    </w:rPr>
  </w:style>
  <w:style w:type="paragraph" w:customStyle="1" w:styleId="a9">
    <w:name w:val="основной текст документа"/>
    <w:basedOn w:val="a"/>
    <w:pPr>
      <w:spacing w:before="120" w:after="120"/>
      <w:jc w:val="both"/>
    </w:pPr>
    <w:rPr>
      <w:lang w:eastAsia="en-US"/>
    </w:rPr>
  </w:style>
  <w:style w:type="paragraph" w:customStyle="1" w:styleId="aa">
    <w:name w:val="Знак"/>
    <w:basedOn w:val="a"/>
    <w:pPr>
      <w:spacing w:before="100" w:after="100"/>
    </w:pPr>
    <w:rPr>
      <w:rFonts w:ascii="Tahoma" w:hAnsi="Tahoma" w:cs="Tahoma"/>
      <w:sz w:val="20"/>
      <w:szCs w:val="20"/>
      <w:lang w:val="en-US" w:eastAsia="en-US"/>
    </w:rPr>
  </w:style>
  <w:style w:type="paragraph" w:styleId="ab">
    <w:name w:val="annotation text"/>
    <w:basedOn w:val="a"/>
    <w:rPr>
      <w:sz w:val="20"/>
      <w:szCs w:val="20"/>
    </w:rPr>
  </w:style>
  <w:style w:type="paragraph" w:styleId="ac">
    <w:name w:val="annotation subject"/>
    <w:basedOn w:val="ab"/>
    <w:next w:val="ab"/>
    <w:rPr>
      <w:b/>
      <w:bCs/>
    </w:rPr>
  </w:style>
  <w:style w:type="paragraph" w:styleId="ad">
    <w:name w:val="header"/>
    <w:basedOn w:val="a"/>
    <w:pPr>
      <w:tabs>
        <w:tab w:val="center" w:pos="4677"/>
        <w:tab w:val="right" w:pos="9355"/>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30">
    <w:name w:val="Body Text Indent 3"/>
    <w:basedOn w:val="a"/>
    <w:pPr>
      <w:ind w:left="4956" w:firstLine="431"/>
      <w:jc w:val="center"/>
    </w:pPr>
    <w:rPr>
      <w:rFonts w:ascii="Arial" w:hAnsi="Arial"/>
      <w:b/>
      <w:i/>
      <w:szCs w:val="20"/>
    </w:rPr>
  </w:style>
  <w:style w:type="character" w:customStyle="1" w:styleId="10">
    <w:name w:val="Заголовок 1 Знак"/>
    <w:basedOn w:val="a0"/>
    <w:rPr>
      <w:rFonts w:ascii="Cambria" w:eastAsia="Times New Roman" w:hAnsi="Cambria" w:cs="Times New Roman"/>
      <w:b/>
      <w:bCs/>
      <w:kern w:val="3"/>
      <w:sz w:val="32"/>
      <w:szCs w:val="32"/>
    </w:rPr>
  </w:style>
  <w:style w:type="character" w:customStyle="1" w:styleId="21">
    <w:name w:val="Заголовок 2 Знак"/>
    <w:basedOn w:val="a0"/>
    <w:rPr>
      <w:rFonts w:ascii="Cambria" w:eastAsia="Times New Roman" w:hAnsi="Cambria" w:cs="Times New Roman"/>
      <w:b/>
      <w:bCs/>
      <w:i/>
      <w:iCs/>
      <w:sz w:val="28"/>
      <w:szCs w:val="28"/>
    </w:rPr>
  </w:style>
  <w:style w:type="character" w:customStyle="1" w:styleId="31">
    <w:name w:val="Заголовок 3 Знак"/>
    <w:basedOn w:val="a0"/>
    <w:rPr>
      <w:rFonts w:ascii="Cambria" w:eastAsia="Times New Roman" w:hAnsi="Cambria" w:cs="Times New Roman"/>
      <w:b/>
      <w:bCs/>
      <w:sz w:val="26"/>
      <w:szCs w:val="26"/>
    </w:rPr>
  </w:style>
  <w:style w:type="character" w:styleId="ae">
    <w:name w:val="Strong"/>
    <w:basedOn w:val="a0"/>
    <w:rPr>
      <w:rFonts w:cs="Times New Roman"/>
      <w:b/>
      <w:bCs/>
    </w:rPr>
  </w:style>
  <w:style w:type="character" w:customStyle="1" w:styleId="af">
    <w:name w:val="Текст выноски Знак"/>
    <w:basedOn w:val="a0"/>
    <w:rPr>
      <w:rFonts w:ascii="Tahoma" w:hAnsi="Tahoma" w:cs="Tahoma"/>
      <w:sz w:val="16"/>
      <w:szCs w:val="16"/>
    </w:rPr>
  </w:style>
  <w:style w:type="character" w:customStyle="1" w:styleId="af0">
    <w:name w:val="Нижний колонтитул Знак"/>
    <w:basedOn w:val="a0"/>
    <w:rPr>
      <w:rFonts w:cs="Times New Roman"/>
      <w:sz w:val="24"/>
      <w:szCs w:val="24"/>
    </w:rPr>
  </w:style>
  <w:style w:type="character" w:styleId="af1">
    <w:name w:val="page number"/>
    <w:basedOn w:val="a0"/>
    <w:rPr>
      <w:rFonts w:cs="Times New Roman"/>
    </w:rPr>
  </w:style>
  <w:style w:type="character" w:customStyle="1" w:styleId="af2">
    <w:name w:val="Текст сноски Знак"/>
    <w:basedOn w:val="a0"/>
    <w:rPr>
      <w:rFonts w:cs="Times New Roman"/>
      <w:sz w:val="20"/>
      <w:szCs w:val="20"/>
    </w:rPr>
  </w:style>
  <w:style w:type="character" w:styleId="af3">
    <w:name w:val="footnote reference"/>
    <w:basedOn w:val="a0"/>
    <w:rPr>
      <w:rFonts w:cs="Times New Roman"/>
      <w:position w:val="0"/>
      <w:vertAlign w:val="superscript"/>
    </w:rPr>
  </w:style>
  <w:style w:type="character" w:customStyle="1" w:styleId="af4">
    <w:name w:val="Название Знак"/>
    <w:basedOn w:val="a0"/>
    <w:rPr>
      <w:rFonts w:ascii="Cambria" w:eastAsia="Times New Roman" w:hAnsi="Cambria" w:cs="Times New Roman"/>
      <w:b/>
      <w:bCs/>
      <w:kern w:val="3"/>
      <w:sz w:val="32"/>
      <w:szCs w:val="32"/>
    </w:rPr>
  </w:style>
  <w:style w:type="character" w:customStyle="1" w:styleId="af5">
    <w:name w:val="Основной текст Знак"/>
    <w:basedOn w:val="a0"/>
    <w:rPr>
      <w:rFonts w:cs="Times New Roman"/>
      <w:sz w:val="24"/>
      <w:szCs w:val="24"/>
    </w:rPr>
  </w:style>
  <w:style w:type="character" w:customStyle="1" w:styleId="22">
    <w:name w:val="Основной текст 2 Знак"/>
    <w:basedOn w:val="a0"/>
    <w:rPr>
      <w:rFonts w:cs="Times New Roman"/>
      <w:sz w:val="24"/>
      <w:szCs w:val="24"/>
    </w:rPr>
  </w:style>
  <w:style w:type="character" w:styleId="af6">
    <w:name w:val="Hyperlink"/>
    <w:basedOn w:val="a0"/>
    <w:rPr>
      <w:rFonts w:cs="Times New Roman"/>
      <w:color w:val="0000FF"/>
      <w:u w:val="single"/>
    </w:rPr>
  </w:style>
  <w:style w:type="character" w:styleId="af7">
    <w:name w:val="annotation reference"/>
    <w:basedOn w:val="a0"/>
    <w:rPr>
      <w:rFonts w:cs="Times New Roman"/>
      <w:sz w:val="16"/>
      <w:szCs w:val="16"/>
    </w:rPr>
  </w:style>
  <w:style w:type="character" w:customStyle="1" w:styleId="af8">
    <w:name w:val="Текст примечания Знак"/>
    <w:basedOn w:val="a0"/>
    <w:rPr>
      <w:rFonts w:cs="Times New Roman"/>
      <w:sz w:val="20"/>
      <w:szCs w:val="20"/>
    </w:rPr>
  </w:style>
  <w:style w:type="character" w:customStyle="1" w:styleId="af9">
    <w:name w:val="Тема примечания Знак"/>
    <w:basedOn w:val="af8"/>
    <w:rPr>
      <w:rFonts w:cs="Times New Roman"/>
      <w:b/>
      <w:bCs/>
      <w:sz w:val="20"/>
      <w:szCs w:val="20"/>
    </w:rPr>
  </w:style>
  <w:style w:type="character" w:customStyle="1" w:styleId="afa">
    <w:name w:val="Верхний колонтитул Знак"/>
    <w:basedOn w:val="a0"/>
    <w:rPr>
      <w:rFonts w:cs="Times New Roman"/>
      <w:sz w:val="24"/>
      <w:szCs w:val="24"/>
    </w:rPr>
  </w:style>
  <w:style w:type="character" w:styleId="afb">
    <w:name w:val="endnote reference"/>
    <w:basedOn w:val="a0"/>
    <w:rPr>
      <w:rFonts w:cs="Times New Roman"/>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paragraph" w:customStyle="1" w:styleId="western">
    <w:name w:val="western"/>
    <w:basedOn w:val="a"/>
    <w:rsid w:val="007921B9"/>
    <w:pPr>
      <w:suppressAutoHyphens w:val="0"/>
      <w:autoSpaceDN/>
      <w:spacing w:before="100" w:beforeAutospacing="1"/>
      <w:jc w:val="both"/>
      <w:textAlignment w:val="auto"/>
    </w:pPr>
    <w:rPr>
      <w:rFonts w:ascii="Arial" w:hAnsi="Arial" w:cs="Arial"/>
      <w:color w:val="000000"/>
      <w:sz w:val="28"/>
      <w:szCs w:val="28"/>
    </w:rPr>
  </w:style>
  <w:style w:type="character" w:customStyle="1" w:styleId="8">
    <w:name w:val="Основной текст (8)_"/>
    <w:basedOn w:val="a0"/>
    <w:link w:val="80"/>
    <w:rsid w:val="003432D3"/>
    <w:rPr>
      <w:rFonts w:ascii="Arial" w:eastAsia="Arial" w:hAnsi="Arial" w:cs="Arial"/>
      <w:i/>
      <w:iCs/>
      <w:shd w:val="clear" w:color="auto" w:fill="FFFFFF"/>
    </w:rPr>
  </w:style>
  <w:style w:type="character" w:customStyle="1" w:styleId="80pt">
    <w:name w:val="Основной текст (8) + Не курсив;Интервал 0 pt"/>
    <w:basedOn w:val="8"/>
    <w:rsid w:val="003432D3"/>
    <w:rPr>
      <w:rFonts w:ascii="Arial" w:eastAsia="Arial" w:hAnsi="Arial" w:cs="Arial"/>
      <w:i/>
      <w:iCs/>
      <w:color w:val="000000"/>
      <w:spacing w:val="2"/>
      <w:w w:val="100"/>
      <w:position w:val="0"/>
      <w:shd w:val="clear" w:color="auto" w:fill="FFFFFF"/>
      <w:lang w:val="ru-RU"/>
    </w:rPr>
  </w:style>
  <w:style w:type="paragraph" w:customStyle="1" w:styleId="80">
    <w:name w:val="Основной текст (8)"/>
    <w:basedOn w:val="a"/>
    <w:link w:val="8"/>
    <w:rsid w:val="003432D3"/>
    <w:pPr>
      <w:widowControl w:val="0"/>
      <w:shd w:val="clear" w:color="auto" w:fill="FFFFFF"/>
      <w:suppressAutoHyphens w:val="0"/>
      <w:autoSpaceDN/>
      <w:spacing w:before="360" w:after="660" w:line="269" w:lineRule="exact"/>
      <w:jc w:val="both"/>
      <w:textAlignment w:val="auto"/>
    </w:pPr>
    <w:rPr>
      <w:rFonts w:ascii="Arial" w:eastAsia="Arial" w:hAnsi="Arial" w:cs="Arial"/>
      <w:i/>
      <w:iCs/>
      <w:sz w:val="22"/>
      <w:szCs w:val="22"/>
    </w:rPr>
  </w:style>
  <w:style w:type="character" w:customStyle="1" w:styleId="WW8Num6z0">
    <w:name w:val="WW8Num6z0"/>
    <w:qFormat/>
    <w:rsid w:val="003432D3"/>
    <w:rPr>
      <w:rFonts w:ascii="Symbol" w:hAnsi="Symbol" w:cs="Symbol"/>
    </w:rPr>
  </w:style>
  <w:style w:type="character" w:customStyle="1" w:styleId="afc">
    <w:name w:val="Привязка сноски"/>
    <w:rsid w:val="001265E0"/>
    <w:rPr>
      <w:vertAlign w:val="superscript"/>
    </w:rPr>
  </w:style>
  <w:style w:type="paragraph" w:customStyle="1" w:styleId="afd">
    <w:name w:val="Сноска"/>
    <w:basedOn w:val="a"/>
    <w:rsid w:val="001265E0"/>
    <w:pPr>
      <w:suppressLineNumbers/>
      <w:autoSpaceDN/>
      <w:ind w:left="339" w:hanging="339"/>
      <w:textAlignment w:val="auto"/>
    </w:pPr>
    <w:rPr>
      <w:sz w:val="20"/>
      <w:szCs w:val="20"/>
      <w:lang w:eastAsia="zh-CN"/>
    </w:rPr>
  </w:style>
  <w:style w:type="paragraph" w:styleId="afe">
    <w:name w:val="List Paragraph"/>
    <w:basedOn w:val="a"/>
    <w:uiPriority w:val="34"/>
    <w:qFormat/>
    <w:rsid w:val="00187DBD"/>
    <w:pPr>
      <w:ind w:left="720"/>
      <w:contextualSpacing/>
    </w:pPr>
  </w:style>
</w:styles>
</file>

<file path=word/webSettings.xml><?xml version="1.0" encoding="utf-8"?>
<w:webSettings xmlns:r="http://schemas.openxmlformats.org/officeDocument/2006/relationships" xmlns:w="http://schemas.openxmlformats.org/wordprocessingml/2006/main">
  <w:divs>
    <w:div w:id="13895152">
      <w:bodyDiv w:val="1"/>
      <w:marLeft w:val="0"/>
      <w:marRight w:val="0"/>
      <w:marTop w:val="0"/>
      <w:marBottom w:val="0"/>
      <w:divBdr>
        <w:top w:val="none" w:sz="0" w:space="0" w:color="auto"/>
        <w:left w:val="none" w:sz="0" w:space="0" w:color="auto"/>
        <w:bottom w:val="none" w:sz="0" w:space="0" w:color="auto"/>
        <w:right w:val="none" w:sz="0" w:space="0" w:color="auto"/>
      </w:divBdr>
    </w:div>
    <w:div w:id="102582370">
      <w:bodyDiv w:val="1"/>
      <w:marLeft w:val="0"/>
      <w:marRight w:val="0"/>
      <w:marTop w:val="0"/>
      <w:marBottom w:val="0"/>
      <w:divBdr>
        <w:top w:val="none" w:sz="0" w:space="0" w:color="auto"/>
        <w:left w:val="none" w:sz="0" w:space="0" w:color="auto"/>
        <w:bottom w:val="none" w:sz="0" w:space="0" w:color="auto"/>
        <w:right w:val="none" w:sz="0" w:space="0" w:color="auto"/>
      </w:divBdr>
    </w:div>
    <w:div w:id="599143538">
      <w:bodyDiv w:val="1"/>
      <w:marLeft w:val="0"/>
      <w:marRight w:val="0"/>
      <w:marTop w:val="0"/>
      <w:marBottom w:val="0"/>
      <w:divBdr>
        <w:top w:val="none" w:sz="0" w:space="0" w:color="auto"/>
        <w:left w:val="none" w:sz="0" w:space="0" w:color="auto"/>
        <w:bottom w:val="none" w:sz="0" w:space="0" w:color="auto"/>
        <w:right w:val="none" w:sz="0" w:space="0" w:color="auto"/>
      </w:divBdr>
    </w:div>
    <w:div w:id="625695675">
      <w:bodyDiv w:val="1"/>
      <w:marLeft w:val="0"/>
      <w:marRight w:val="0"/>
      <w:marTop w:val="0"/>
      <w:marBottom w:val="0"/>
      <w:divBdr>
        <w:top w:val="none" w:sz="0" w:space="0" w:color="auto"/>
        <w:left w:val="none" w:sz="0" w:space="0" w:color="auto"/>
        <w:bottom w:val="none" w:sz="0" w:space="0" w:color="auto"/>
        <w:right w:val="none" w:sz="0" w:space="0" w:color="auto"/>
      </w:divBdr>
    </w:div>
    <w:div w:id="922379909">
      <w:bodyDiv w:val="1"/>
      <w:marLeft w:val="0"/>
      <w:marRight w:val="0"/>
      <w:marTop w:val="0"/>
      <w:marBottom w:val="0"/>
      <w:divBdr>
        <w:top w:val="none" w:sz="0" w:space="0" w:color="auto"/>
        <w:left w:val="none" w:sz="0" w:space="0" w:color="auto"/>
        <w:bottom w:val="none" w:sz="0" w:space="0" w:color="auto"/>
        <w:right w:val="none" w:sz="0" w:space="0" w:color="auto"/>
      </w:divBdr>
    </w:div>
    <w:div w:id="1070419255">
      <w:bodyDiv w:val="1"/>
      <w:marLeft w:val="0"/>
      <w:marRight w:val="0"/>
      <w:marTop w:val="0"/>
      <w:marBottom w:val="0"/>
      <w:divBdr>
        <w:top w:val="none" w:sz="0" w:space="0" w:color="auto"/>
        <w:left w:val="none" w:sz="0" w:space="0" w:color="auto"/>
        <w:bottom w:val="none" w:sz="0" w:space="0" w:color="auto"/>
        <w:right w:val="none" w:sz="0" w:space="0" w:color="auto"/>
      </w:divBdr>
    </w:div>
    <w:div w:id="1171873196">
      <w:bodyDiv w:val="1"/>
      <w:marLeft w:val="0"/>
      <w:marRight w:val="0"/>
      <w:marTop w:val="0"/>
      <w:marBottom w:val="0"/>
      <w:divBdr>
        <w:top w:val="none" w:sz="0" w:space="0" w:color="auto"/>
        <w:left w:val="none" w:sz="0" w:space="0" w:color="auto"/>
        <w:bottom w:val="none" w:sz="0" w:space="0" w:color="auto"/>
        <w:right w:val="none" w:sz="0" w:space="0" w:color="auto"/>
      </w:divBdr>
    </w:div>
    <w:div w:id="1186674023">
      <w:bodyDiv w:val="1"/>
      <w:marLeft w:val="0"/>
      <w:marRight w:val="0"/>
      <w:marTop w:val="0"/>
      <w:marBottom w:val="0"/>
      <w:divBdr>
        <w:top w:val="none" w:sz="0" w:space="0" w:color="auto"/>
        <w:left w:val="none" w:sz="0" w:space="0" w:color="auto"/>
        <w:bottom w:val="none" w:sz="0" w:space="0" w:color="auto"/>
        <w:right w:val="none" w:sz="0" w:space="0" w:color="auto"/>
      </w:divBdr>
    </w:div>
    <w:div w:id="1212503078">
      <w:bodyDiv w:val="1"/>
      <w:marLeft w:val="0"/>
      <w:marRight w:val="0"/>
      <w:marTop w:val="0"/>
      <w:marBottom w:val="0"/>
      <w:divBdr>
        <w:top w:val="none" w:sz="0" w:space="0" w:color="auto"/>
        <w:left w:val="none" w:sz="0" w:space="0" w:color="auto"/>
        <w:bottom w:val="none" w:sz="0" w:space="0" w:color="auto"/>
        <w:right w:val="none" w:sz="0" w:space="0" w:color="auto"/>
      </w:divBdr>
    </w:div>
    <w:div w:id="1232545674">
      <w:bodyDiv w:val="1"/>
      <w:marLeft w:val="0"/>
      <w:marRight w:val="0"/>
      <w:marTop w:val="0"/>
      <w:marBottom w:val="0"/>
      <w:divBdr>
        <w:top w:val="none" w:sz="0" w:space="0" w:color="auto"/>
        <w:left w:val="none" w:sz="0" w:space="0" w:color="auto"/>
        <w:bottom w:val="none" w:sz="0" w:space="0" w:color="auto"/>
        <w:right w:val="none" w:sz="0" w:space="0" w:color="auto"/>
      </w:divBdr>
    </w:div>
    <w:div w:id="1316566632">
      <w:bodyDiv w:val="1"/>
      <w:marLeft w:val="0"/>
      <w:marRight w:val="0"/>
      <w:marTop w:val="0"/>
      <w:marBottom w:val="0"/>
      <w:divBdr>
        <w:top w:val="none" w:sz="0" w:space="0" w:color="auto"/>
        <w:left w:val="none" w:sz="0" w:space="0" w:color="auto"/>
        <w:bottom w:val="none" w:sz="0" w:space="0" w:color="auto"/>
        <w:right w:val="none" w:sz="0" w:space="0" w:color="auto"/>
      </w:divBdr>
      <w:divsChild>
        <w:div w:id="292444151">
          <w:marLeft w:val="0"/>
          <w:marRight w:val="0"/>
          <w:marTop w:val="0"/>
          <w:marBottom w:val="0"/>
          <w:divBdr>
            <w:top w:val="none" w:sz="0" w:space="0" w:color="auto"/>
            <w:left w:val="none" w:sz="0" w:space="0" w:color="auto"/>
            <w:bottom w:val="none" w:sz="0" w:space="0" w:color="auto"/>
            <w:right w:val="none" w:sz="0" w:space="0" w:color="auto"/>
          </w:divBdr>
        </w:div>
      </w:divsChild>
    </w:div>
    <w:div w:id="1353726082">
      <w:bodyDiv w:val="1"/>
      <w:marLeft w:val="0"/>
      <w:marRight w:val="0"/>
      <w:marTop w:val="0"/>
      <w:marBottom w:val="0"/>
      <w:divBdr>
        <w:top w:val="none" w:sz="0" w:space="0" w:color="auto"/>
        <w:left w:val="none" w:sz="0" w:space="0" w:color="auto"/>
        <w:bottom w:val="none" w:sz="0" w:space="0" w:color="auto"/>
        <w:right w:val="none" w:sz="0" w:space="0" w:color="auto"/>
      </w:divBdr>
    </w:div>
    <w:div w:id="1738431770">
      <w:bodyDiv w:val="1"/>
      <w:marLeft w:val="0"/>
      <w:marRight w:val="0"/>
      <w:marTop w:val="0"/>
      <w:marBottom w:val="0"/>
      <w:divBdr>
        <w:top w:val="none" w:sz="0" w:space="0" w:color="auto"/>
        <w:left w:val="none" w:sz="0" w:space="0" w:color="auto"/>
        <w:bottom w:val="none" w:sz="0" w:space="0" w:color="auto"/>
        <w:right w:val="none" w:sz="0" w:space="0" w:color="auto"/>
      </w:divBdr>
    </w:div>
    <w:div w:id="1826238456">
      <w:bodyDiv w:val="1"/>
      <w:marLeft w:val="0"/>
      <w:marRight w:val="0"/>
      <w:marTop w:val="0"/>
      <w:marBottom w:val="0"/>
      <w:divBdr>
        <w:top w:val="none" w:sz="0" w:space="0" w:color="auto"/>
        <w:left w:val="none" w:sz="0" w:space="0" w:color="auto"/>
        <w:bottom w:val="none" w:sz="0" w:space="0" w:color="auto"/>
        <w:right w:val="none" w:sz="0" w:space="0" w:color="auto"/>
      </w:divBdr>
    </w:div>
    <w:div w:id="1938633004">
      <w:bodyDiv w:val="1"/>
      <w:marLeft w:val="0"/>
      <w:marRight w:val="0"/>
      <w:marTop w:val="0"/>
      <w:marBottom w:val="0"/>
      <w:divBdr>
        <w:top w:val="none" w:sz="0" w:space="0" w:color="auto"/>
        <w:left w:val="none" w:sz="0" w:space="0" w:color="auto"/>
        <w:bottom w:val="none" w:sz="0" w:space="0" w:color="auto"/>
        <w:right w:val="none" w:sz="0" w:space="0" w:color="auto"/>
      </w:divBdr>
      <w:divsChild>
        <w:div w:id="430048593">
          <w:marLeft w:val="0"/>
          <w:marRight w:val="0"/>
          <w:marTop w:val="0"/>
          <w:marBottom w:val="0"/>
          <w:divBdr>
            <w:top w:val="none" w:sz="0" w:space="0" w:color="auto"/>
            <w:left w:val="none" w:sz="0" w:space="0" w:color="auto"/>
            <w:bottom w:val="none" w:sz="0" w:space="0" w:color="auto"/>
            <w:right w:val="none" w:sz="0" w:space="0" w:color="auto"/>
          </w:divBdr>
        </w:div>
      </w:divsChild>
    </w:div>
    <w:div w:id="196870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D36289378EDB075BBB737E0CBFAA9B7D04F078E101BB0F94FB5A3742591CF40A335B01EA68207E32C818E10B419E4F0E168E220CB15C08F970AC82c3P3M" TargetMode="External"/><Relationship Id="rId18" Type="http://schemas.openxmlformats.org/officeDocument/2006/relationships/hyperlink" Target="consultantplus://offline/ref=9C87F42BE133C62614F120DA950E1226B8685A287585B932833EA53C572F0C67E020B27B1AD0BFC4C90E6967E09F3EB281AF2EF862mAl9F" TargetMode="External"/><Relationship Id="rId26" Type="http://schemas.openxmlformats.org/officeDocument/2006/relationships/hyperlink" Target="consultantplus://offline/ref=6EAC7E3AC1ACB93B5396787BF898B4FC874D56E9C593BEAA23798716CFC36ED4D7E772EBC746C984E735FC5BCAj2W6M" TargetMode="External"/><Relationship Id="rId3" Type="http://schemas.openxmlformats.org/officeDocument/2006/relationships/styles" Target="styles.xml"/><Relationship Id="rId21" Type="http://schemas.openxmlformats.org/officeDocument/2006/relationships/hyperlink" Target="consultantplus://offline/ref=6EAC7E3AC1ACB93B5396787BF898B4FC874D53ECC39BBEAA23798716CFC36ED4C5E72AE7C445DCD1B76FAB56CB2838948F6A8D70E9jCWBM" TargetMode="External"/><Relationship Id="rId7" Type="http://schemas.openxmlformats.org/officeDocument/2006/relationships/endnotes" Target="endnotes.xml"/><Relationship Id="rId12" Type="http://schemas.openxmlformats.org/officeDocument/2006/relationships/hyperlink" Target="consultantplus://offline/ref=19C1C7012AB342844764181ED39B17EC3E038A7F32BBC99B73588D89C8C4846176E93A719799C9DD950F748CB7D6739A957FE3B5615E4311z2M0M" TargetMode="External"/><Relationship Id="rId17" Type="http://schemas.openxmlformats.org/officeDocument/2006/relationships/hyperlink" Target="consultantplus://offline/ref=19C1C7012AB342844764181ED39B17EC3E038A7F32BBC99B73588D89C8C4846176E93A719799C9DD950F748CB7D6739A957FE3B5615E4311z2M0M" TargetMode="External"/><Relationship Id="rId25" Type="http://schemas.openxmlformats.org/officeDocument/2006/relationships/hyperlink" Target="consultantplus://offline/ref=6EAC7E3AC1ACB93B5396787BF898B4FC864454ECCB91BEAA23798716CFC36ED4D7E772EBC746C984E735FC5BCAj2W6M" TargetMode="External"/><Relationship Id="rId2" Type="http://schemas.openxmlformats.org/officeDocument/2006/relationships/numbering" Target="numbering.xml"/><Relationship Id="rId16" Type="http://schemas.openxmlformats.org/officeDocument/2006/relationships/hyperlink" Target="consultantplus://offline/ref=19C1C7012AB342844764181ED39B17EC3D03857B34B7C99B73588D89C8C4846176E93A719799CBDC9E0F748CB7D6739A957FE3B5615E4311z2M0M" TargetMode="External"/><Relationship Id="rId20" Type="http://schemas.openxmlformats.org/officeDocument/2006/relationships/image" Target="media/image2.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C1C7012AB342844764181ED39B17EC3D03857B34B7C99B73588D89C8C4846176E93A719799CBDC9E0F748CB7D6739A957FE3B5615E4311z2M0M" TargetMode="External"/><Relationship Id="rId24" Type="http://schemas.openxmlformats.org/officeDocument/2006/relationships/hyperlink" Target="consultantplus://offline/ref=6EAC7E3AC1ACB93B5396787BF898B4FC874D53ECC39BBEAA23798716CFC36ED4C5E72AE7C445DCD1B76FAB56CB2838948F6A8D70E9jCWBM" TargetMode="External"/><Relationship Id="rId5" Type="http://schemas.openxmlformats.org/officeDocument/2006/relationships/webSettings" Target="webSettings.xml"/><Relationship Id="rId15" Type="http://schemas.openxmlformats.org/officeDocument/2006/relationships/hyperlink" Target="consultantplus://offline/ref=19C1C7012AB342844764181ED39B17EC3F0A8F7F35B7C99B73588D89C8C4846176E93A759698C288C64075D0F385609B927FE0B47Ez5M4M" TargetMode="External"/><Relationship Id="rId23" Type="http://schemas.openxmlformats.org/officeDocument/2006/relationships/hyperlink" Target="consultantplus://offline/ref=6EAC7E3AC1ACB93B5396787BF898B4FC864557EFC9C5E9A8722C8913C79334C4D3AE27E0D941D69BE42BFFj5W3M" TargetMode="External"/><Relationship Id="rId28" Type="http://schemas.openxmlformats.org/officeDocument/2006/relationships/theme" Target="theme/theme1.xml"/><Relationship Id="rId10" Type="http://schemas.openxmlformats.org/officeDocument/2006/relationships/hyperlink" Target="consultantplus://offline/ref=19C1C7012AB342844764181ED39B17EC3F0A8F7F35B7C99B73588D89C8C4846176E93A759698C288C64075D0F385609B927FE0B47Ez5M4M" TargetMode="External"/><Relationship Id="rId19" Type="http://schemas.openxmlformats.org/officeDocument/2006/relationships/hyperlink" Target="consultantplus://offline/ref=6EAC7E3AC1ACB93B5396787BF898B4FC8D4454E8C398E3A02B208B14C8CC31D1C2F62AE6C15ED684F829FE5AjCW3M" TargetMode="External"/><Relationship Id="rId4" Type="http://schemas.openxmlformats.org/officeDocument/2006/relationships/settings" Target="settings.xml"/><Relationship Id="rId9" Type="http://schemas.openxmlformats.org/officeDocument/2006/relationships/hyperlink" Target="consultantplus://offline/ref=19C1C7012AB342844764181ED39B17EC3F0A88783DBCC99B73588D89C8C4846176E93A71979ACCD9940F748CB7D6739A957FE3B5615E4311z2M0M" TargetMode="External"/><Relationship Id="rId14" Type="http://schemas.openxmlformats.org/officeDocument/2006/relationships/hyperlink" Target="consultantplus://offline/ref=19C1C7012AB342844764181ED39B17EC3F0A88783DBCC99B73588D89C8C4846176E93A71979ACCD9940F748CB7D6739A957FE3B5615E4311z2M0M" TargetMode="External"/><Relationship Id="rId22" Type="http://schemas.openxmlformats.org/officeDocument/2006/relationships/hyperlink" Target="consultantplus://offline/ref=6EAC7E3AC1ACB93B5396787BF898B4FC874D53ECC39BBEAA23798716CFC36ED4C5E72AE7C445DCD1B76FAB56CB2838948F6A8D70E9jCW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7869-3078-4101-B510-685F0FBB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6309</Words>
  <Characters>35964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42189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Наталья Е. Равлюк</dc:creator>
  <cp:lastModifiedBy>Masha</cp:lastModifiedBy>
  <cp:revision>2</cp:revision>
  <cp:lastPrinted>2018-11-12T05:43:00Z</cp:lastPrinted>
  <dcterms:created xsi:type="dcterms:W3CDTF">2018-11-19T08:53:00Z</dcterms:created>
  <dcterms:modified xsi:type="dcterms:W3CDTF">2018-11-19T08:53:00Z</dcterms:modified>
</cp:coreProperties>
</file>