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16" w:rsidRDefault="00F45A52" w:rsidP="000B6B2D">
      <w:pPr>
        <w:jc w:val="center"/>
      </w:pPr>
      <w:r>
        <w:rPr>
          <w:noProof/>
          <w:color w:val="000000"/>
          <w:sz w:val="26"/>
          <w:szCs w:val="26"/>
        </w:rPr>
        <w:drawing>
          <wp:inline distT="0" distB="0" distL="0" distR="0">
            <wp:extent cx="439920" cy="750600"/>
            <wp:effectExtent l="0" t="0" r="0" b="0"/>
            <wp:docPr id="1" name="Рисунок 1" descr="герб А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439920" cy="750600"/>
                    </a:xfrm>
                    <a:prstGeom prst="rect">
                      <a:avLst/>
                    </a:prstGeom>
                    <a:noFill/>
                    <a:ln>
                      <a:noFill/>
                      <a:prstDash/>
                    </a:ln>
                  </pic:spPr>
                </pic:pic>
              </a:graphicData>
            </a:graphic>
          </wp:inline>
        </w:drawing>
      </w:r>
    </w:p>
    <w:p w:rsidR="00BF7F16" w:rsidRPr="00807410" w:rsidRDefault="00F45A52">
      <w:pPr>
        <w:pStyle w:val="20"/>
        <w:spacing w:after="0" w:line="240" w:lineRule="auto"/>
        <w:jc w:val="center"/>
        <w:rPr>
          <w:rFonts w:ascii="Arial" w:hAnsi="Arial" w:cs="Arial"/>
          <w:b/>
          <w:bCs/>
          <w:sz w:val="32"/>
          <w:szCs w:val="32"/>
        </w:rPr>
      </w:pPr>
      <w:r w:rsidRPr="00807410">
        <w:rPr>
          <w:rFonts w:ascii="Arial" w:hAnsi="Arial" w:cs="Arial"/>
          <w:b/>
          <w:bCs/>
          <w:sz w:val="32"/>
          <w:szCs w:val="32"/>
        </w:rPr>
        <w:t>АДМИНИСТРАЦИЯ</w:t>
      </w:r>
    </w:p>
    <w:p w:rsidR="00BF7F16" w:rsidRPr="00807410" w:rsidRDefault="00F45A52">
      <w:pPr>
        <w:pStyle w:val="20"/>
        <w:spacing w:after="0" w:line="240" w:lineRule="auto"/>
        <w:jc w:val="center"/>
        <w:rPr>
          <w:rFonts w:ascii="Arial" w:hAnsi="Arial" w:cs="Arial"/>
          <w:b/>
          <w:bCs/>
          <w:sz w:val="32"/>
          <w:szCs w:val="32"/>
        </w:rPr>
      </w:pPr>
      <w:r w:rsidRPr="00807410">
        <w:rPr>
          <w:rFonts w:ascii="Arial" w:hAnsi="Arial" w:cs="Arial"/>
          <w:b/>
          <w:bCs/>
          <w:sz w:val="32"/>
          <w:szCs w:val="32"/>
        </w:rPr>
        <w:t>АРОМАШЕВСКОГО МУНИЦИПАЛЬНОГО РАЙОНА</w:t>
      </w:r>
    </w:p>
    <w:p w:rsidR="00BF7F16" w:rsidRPr="00807410" w:rsidRDefault="00B322A5">
      <w:pPr>
        <w:pStyle w:val="20"/>
        <w:spacing w:after="0" w:line="240" w:lineRule="auto"/>
        <w:jc w:val="center"/>
        <w:rPr>
          <w:rFonts w:ascii="Arial" w:hAnsi="Arial" w:cs="Arial"/>
          <w:b/>
          <w:bCs/>
          <w:sz w:val="32"/>
          <w:szCs w:val="32"/>
        </w:rPr>
      </w:pPr>
      <w:r>
        <w:rPr>
          <w:rFonts w:ascii="Arial" w:hAnsi="Arial" w:cs="Arial"/>
          <w:b/>
          <w:bCs/>
          <w:noProof/>
          <w:sz w:val="32"/>
          <w:szCs w:val="32"/>
        </w:rPr>
        <w:pict>
          <v:shape id="Line 2" o:spid="_x0000_s1026" style="position:absolute;left:0;text-align:left;margin-left:-3.75pt;margin-top:3.5pt;width:486.05pt;height:.1pt;z-index:10;visibility:visible" coordsize="617283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" adj="-11796480,,5400" path="m,l6172835,1270e" filled="f" strokeweight="1.59mm">
            <v:stroke joinstyle="round"/>
            <v:formulas/>
            <v:path arrowok="t" o:connecttype="custom" o:connectlocs="3086418,0;6172835,635;3086418,1270;0,635;0,0;6172835,1270" o:connectangles="270,0,90,180,270,270" textboxrect="0,0,6172835,1270"/>
            <v:textbox inset=".44mm,.44mm,.44mm,.44mm">
              <w:txbxContent>
                <w:p w:rsidR="008850A7" w:rsidRDefault="008850A7"/>
              </w:txbxContent>
            </v:textbox>
          </v:shape>
        </w:pict>
      </w:r>
    </w:p>
    <w:p w:rsidR="00BF7F16" w:rsidRPr="00807410" w:rsidRDefault="00F45A52">
      <w:pPr>
        <w:jc w:val="center"/>
        <w:rPr>
          <w:rFonts w:ascii="Arial" w:hAnsi="Arial" w:cs="Arial"/>
          <w:b/>
          <w:sz w:val="32"/>
          <w:szCs w:val="32"/>
        </w:rPr>
      </w:pPr>
      <w:r w:rsidRPr="00807410">
        <w:rPr>
          <w:rFonts w:ascii="Arial" w:hAnsi="Arial" w:cs="Arial"/>
          <w:b/>
          <w:sz w:val="32"/>
          <w:szCs w:val="32"/>
        </w:rPr>
        <w:t>ПОСТАНОВЛЕНИЕ</w:t>
      </w:r>
    </w:p>
    <w:p w:rsidR="00BF7F16" w:rsidRDefault="00BF7F16">
      <w:pPr>
        <w:pStyle w:val="30"/>
        <w:ind w:left="0" w:firstLine="0"/>
        <w:jc w:val="left"/>
        <w:rPr>
          <w:rFonts w:cs="Arial"/>
          <w:szCs w:val="24"/>
        </w:rPr>
      </w:pPr>
    </w:p>
    <w:p w:rsidR="000244EE" w:rsidRPr="00AD45E2" w:rsidRDefault="000244EE">
      <w:pPr>
        <w:pStyle w:val="30"/>
        <w:ind w:left="0" w:firstLine="0"/>
        <w:jc w:val="left"/>
        <w:rPr>
          <w:rFonts w:cs="Arial"/>
          <w:szCs w:val="24"/>
        </w:rPr>
      </w:pPr>
    </w:p>
    <w:p w:rsidR="00BF7F16" w:rsidRPr="00BF3D44" w:rsidRDefault="00A316D3">
      <w:pPr>
        <w:pStyle w:val="30"/>
        <w:ind w:left="0" w:firstLine="0"/>
        <w:jc w:val="left"/>
        <w:rPr>
          <w:rFonts w:cs="Arial"/>
          <w:b w:val="0"/>
          <w:i w:val="0"/>
          <w:szCs w:val="24"/>
        </w:rPr>
      </w:pPr>
      <w:r>
        <w:rPr>
          <w:rFonts w:cs="Arial"/>
          <w:b w:val="0"/>
          <w:i w:val="0"/>
          <w:szCs w:val="24"/>
        </w:rPr>
        <w:t>31.05.</w:t>
      </w:r>
      <w:r w:rsidR="000244EE">
        <w:rPr>
          <w:rFonts w:cs="Arial"/>
          <w:b w:val="0"/>
          <w:i w:val="0"/>
          <w:szCs w:val="24"/>
        </w:rPr>
        <w:t>2021 г.</w:t>
      </w:r>
      <w:r w:rsidR="00F45A52" w:rsidRPr="00BF3D44">
        <w:rPr>
          <w:rFonts w:cs="Arial"/>
          <w:b w:val="0"/>
          <w:i w:val="0"/>
          <w:szCs w:val="24"/>
        </w:rPr>
        <w:t xml:space="preserve">                             </w:t>
      </w:r>
      <w:r w:rsidR="00F46980" w:rsidRPr="00BF3D44">
        <w:rPr>
          <w:rFonts w:cs="Arial"/>
          <w:b w:val="0"/>
          <w:i w:val="0"/>
          <w:szCs w:val="24"/>
        </w:rPr>
        <w:t xml:space="preserve">      </w:t>
      </w:r>
      <w:r w:rsidR="00F115EB">
        <w:rPr>
          <w:rFonts w:cs="Arial"/>
          <w:b w:val="0"/>
          <w:i w:val="0"/>
          <w:szCs w:val="24"/>
        </w:rPr>
        <w:t xml:space="preserve">           </w:t>
      </w:r>
      <w:r w:rsidR="00F46980" w:rsidRPr="00BF3D44">
        <w:rPr>
          <w:rFonts w:cs="Arial"/>
          <w:b w:val="0"/>
          <w:i w:val="0"/>
          <w:szCs w:val="24"/>
        </w:rPr>
        <w:t xml:space="preserve"> </w:t>
      </w:r>
      <w:r w:rsidR="00F115EB">
        <w:rPr>
          <w:rFonts w:cs="Arial"/>
          <w:b w:val="0"/>
          <w:i w:val="0"/>
          <w:szCs w:val="24"/>
        </w:rPr>
        <w:t xml:space="preserve">  </w:t>
      </w:r>
      <w:r w:rsidR="00893509">
        <w:rPr>
          <w:rFonts w:cs="Arial"/>
          <w:b w:val="0"/>
          <w:i w:val="0"/>
          <w:szCs w:val="24"/>
        </w:rPr>
        <w:t xml:space="preserve">                                    </w:t>
      </w:r>
      <w:r w:rsidR="00F115EB">
        <w:rPr>
          <w:rFonts w:cs="Arial"/>
          <w:b w:val="0"/>
          <w:i w:val="0"/>
          <w:szCs w:val="24"/>
        </w:rPr>
        <w:t xml:space="preserve"> </w:t>
      </w:r>
      <w:r>
        <w:rPr>
          <w:rFonts w:cs="Arial"/>
          <w:b w:val="0"/>
          <w:i w:val="0"/>
          <w:szCs w:val="24"/>
        </w:rPr>
        <w:t xml:space="preserve">                        </w:t>
      </w:r>
      <w:r w:rsidR="003432D3" w:rsidRPr="00BF3D44">
        <w:rPr>
          <w:rFonts w:cs="Arial"/>
          <w:b w:val="0"/>
          <w:i w:val="0"/>
          <w:szCs w:val="24"/>
        </w:rPr>
        <w:t>№</w:t>
      </w:r>
      <w:r w:rsidR="000244EE">
        <w:rPr>
          <w:rFonts w:cs="Arial"/>
          <w:b w:val="0"/>
          <w:i w:val="0"/>
          <w:szCs w:val="24"/>
        </w:rPr>
        <w:t xml:space="preserve"> </w:t>
      </w:r>
      <w:r>
        <w:rPr>
          <w:rFonts w:cs="Arial"/>
          <w:b w:val="0"/>
          <w:i w:val="0"/>
          <w:szCs w:val="24"/>
        </w:rPr>
        <w:t>30</w:t>
      </w:r>
      <w:r w:rsidR="00893509">
        <w:rPr>
          <w:rFonts w:cs="Arial"/>
          <w:b w:val="0"/>
          <w:i w:val="0"/>
          <w:szCs w:val="24"/>
        </w:rPr>
        <w:t xml:space="preserve"> </w:t>
      </w:r>
    </w:p>
    <w:p w:rsidR="00BF7F16" w:rsidRPr="00AD45E2" w:rsidRDefault="00F45A52">
      <w:pPr>
        <w:pStyle w:val="30"/>
        <w:ind w:left="0" w:firstLine="0"/>
        <w:rPr>
          <w:rFonts w:cs="Arial"/>
          <w:szCs w:val="24"/>
        </w:rPr>
      </w:pPr>
      <w:r w:rsidRPr="00AD45E2">
        <w:rPr>
          <w:rFonts w:cs="Arial"/>
          <w:b w:val="0"/>
          <w:i w:val="0"/>
          <w:szCs w:val="24"/>
        </w:rPr>
        <w:t>с. Аромашево</w:t>
      </w:r>
    </w:p>
    <w:p w:rsidR="00BF7F16" w:rsidRPr="00AD45E2" w:rsidRDefault="00BF7F16">
      <w:pPr>
        <w:rPr>
          <w:rFonts w:ascii="Arial" w:hAnsi="Arial" w:cs="Arial"/>
          <w:b/>
          <w:i/>
        </w:rPr>
      </w:pPr>
    </w:p>
    <w:p w:rsidR="006227BF" w:rsidRPr="00AD45E2" w:rsidRDefault="00187DBD" w:rsidP="00187DBD">
      <w:pPr>
        <w:pStyle w:val="a3"/>
        <w:spacing w:before="0" w:after="0"/>
        <w:ind w:right="5386"/>
        <w:jc w:val="both"/>
        <w:rPr>
          <w:rFonts w:ascii="Arial" w:hAnsi="Arial" w:cs="Arial"/>
          <w:b/>
          <w:i/>
        </w:rPr>
      </w:pPr>
      <w:r>
        <w:rPr>
          <w:rFonts w:ascii="Arial" w:hAnsi="Arial" w:cs="Arial"/>
          <w:b/>
          <w:bCs/>
          <w:i/>
        </w:rPr>
        <w:t>Об утверждении порядка предоставления субсидий из бюджета Аромашевского муниципального района социально ориентированным некоммерческим организациям</w:t>
      </w:r>
    </w:p>
    <w:p w:rsidR="00BF7F16" w:rsidRDefault="00BF7F16" w:rsidP="00BF3D44">
      <w:pPr>
        <w:pStyle w:val="30"/>
        <w:ind w:left="0" w:firstLine="0"/>
        <w:jc w:val="left"/>
        <w:rPr>
          <w:rFonts w:cs="Arial"/>
          <w:szCs w:val="24"/>
        </w:rPr>
      </w:pPr>
    </w:p>
    <w:p w:rsidR="00F115EB" w:rsidRPr="007732D5" w:rsidRDefault="00F115EB" w:rsidP="00BF3D44">
      <w:pPr>
        <w:pStyle w:val="30"/>
        <w:ind w:left="0" w:firstLine="0"/>
        <w:jc w:val="left"/>
        <w:rPr>
          <w:rFonts w:cs="Arial"/>
          <w:szCs w:val="24"/>
        </w:rPr>
      </w:pPr>
    </w:p>
    <w:p w:rsidR="003432D3" w:rsidRPr="000109A4" w:rsidRDefault="000109A4" w:rsidP="000109A4">
      <w:pPr>
        <w:pStyle w:val="a3"/>
        <w:spacing w:after="0"/>
        <w:ind w:firstLine="539"/>
        <w:jc w:val="both"/>
        <w:rPr>
          <w:rFonts w:ascii="Arial" w:hAnsi="Arial" w:cs="Arial"/>
        </w:rPr>
      </w:pPr>
      <w:r w:rsidRPr="00571858">
        <w:rPr>
          <w:rFonts w:ascii="Arial" w:hAnsi="Arial" w:cs="Arial"/>
        </w:rPr>
        <w:t xml:space="preserve">В соответствии с Бюджетным </w:t>
      </w:r>
      <w:hyperlink r:id="rId9" w:history="1">
        <w:r w:rsidRPr="00571858">
          <w:rPr>
            <w:rStyle w:val="af6"/>
            <w:rFonts w:ascii="Arial" w:hAnsi="Arial" w:cs="Arial"/>
            <w:color w:val="auto"/>
          </w:rPr>
          <w:t>кодексом</w:t>
        </w:r>
      </w:hyperlink>
      <w:r w:rsidRPr="00571858">
        <w:rPr>
          <w:rFonts w:ascii="Arial" w:hAnsi="Arial" w:cs="Arial"/>
        </w:rPr>
        <w:t xml:space="preserve"> Российской Федерации, Федеральным </w:t>
      </w:r>
      <w:hyperlink r:id="rId10" w:history="1">
        <w:r w:rsidRPr="00571858">
          <w:rPr>
            <w:rStyle w:val="af6"/>
            <w:rFonts w:ascii="Arial" w:hAnsi="Arial" w:cs="Arial"/>
            <w:color w:val="auto"/>
          </w:rPr>
          <w:t>законом</w:t>
        </w:r>
      </w:hyperlink>
      <w:r w:rsidRPr="00571858">
        <w:rPr>
          <w:rFonts w:ascii="Arial" w:hAnsi="Arial" w:cs="Arial"/>
        </w:rPr>
        <w:t xml:space="preserve"> от 06.10.2003 N 131-ФЗ "Об общих принципах организации местного самоуправления в Российской Федерации", Федеральным </w:t>
      </w:r>
      <w:hyperlink r:id="rId11" w:history="1">
        <w:r w:rsidRPr="00571858">
          <w:rPr>
            <w:rStyle w:val="af6"/>
            <w:rFonts w:ascii="Arial" w:hAnsi="Arial" w:cs="Arial"/>
            <w:color w:val="auto"/>
          </w:rPr>
          <w:t>законом</w:t>
        </w:r>
      </w:hyperlink>
      <w:r w:rsidRPr="00571858">
        <w:rPr>
          <w:rFonts w:ascii="Arial" w:hAnsi="Arial" w:cs="Arial"/>
        </w:rPr>
        <w:t xml:space="preserve"> от 12.01.1996 N 7-ФЗ "О некоммерческих организациях", </w:t>
      </w:r>
      <w:hyperlink r:id="rId12" w:history="1">
        <w:r w:rsidRPr="00571858">
          <w:rPr>
            <w:rStyle w:val="af6"/>
            <w:rFonts w:ascii="Arial" w:hAnsi="Arial" w:cs="Arial"/>
            <w:color w:val="auto"/>
          </w:rPr>
          <w:t>постановлением</w:t>
        </w:r>
      </w:hyperlink>
      <w:r w:rsidRPr="00571858">
        <w:rPr>
          <w:rFonts w:ascii="Arial" w:hAnsi="Arial" w:cs="Arial"/>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481283" w:rsidRPr="00571858">
        <w:rPr>
          <w:rFonts w:ascii="Arial" w:hAnsi="Arial" w:cs="Arial"/>
        </w:rPr>
        <w:t xml:space="preserve">ительства Российской Федерации", </w:t>
      </w:r>
      <w:r w:rsidR="003432D3" w:rsidRPr="00571858">
        <w:rPr>
          <w:rFonts w:ascii="Arial" w:eastAsia="Arial" w:hAnsi="Arial" w:cs="Arial"/>
        </w:rPr>
        <w:t>руководствуясь Устав</w:t>
      </w:r>
      <w:r w:rsidR="00187DBD" w:rsidRPr="00571858">
        <w:rPr>
          <w:rFonts w:ascii="Arial" w:eastAsia="Arial" w:hAnsi="Arial" w:cs="Arial"/>
        </w:rPr>
        <w:t>ом</w:t>
      </w:r>
      <w:r w:rsidR="003432D3" w:rsidRPr="00571858">
        <w:rPr>
          <w:rFonts w:ascii="Arial" w:eastAsia="Arial" w:hAnsi="Arial" w:cs="Arial"/>
          <w:iCs/>
        </w:rPr>
        <w:t xml:space="preserve"> Аромашевского муниципального</w:t>
      </w:r>
      <w:r w:rsidR="003432D3" w:rsidRPr="000109A4">
        <w:rPr>
          <w:rFonts w:ascii="Arial" w:eastAsia="Arial" w:hAnsi="Arial" w:cs="Arial"/>
          <w:iCs/>
        </w:rPr>
        <w:t xml:space="preserve"> района</w:t>
      </w:r>
      <w:r w:rsidR="003432D3" w:rsidRPr="000109A4">
        <w:rPr>
          <w:rFonts w:ascii="Arial" w:eastAsia="Arial" w:hAnsi="Arial" w:cs="Arial"/>
        </w:rPr>
        <w:t>:</w:t>
      </w:r>
    </w:p>
    <w:p w:rsidR="00187DBD" w:rsidRPr="00187DBD" w:rsidRDefault="003432D3" w:rsidP="00187DBD">
      <w:pPr>
        <w:pStyle w:val="afe"/>
        <w:numPr>
          <w:ilvl w:val="0"/>
          <w:numId w:val="3"/>
        </w:numPr>
        <w:suppressAutoHyphens w:val="0"/>
        <w:autoSpaceDE w:val="0"/>
        <w:adjustRightInd w:val="0"/>
        <w:ind w:left="0" w:firstLine="426"/>
        <w:jc w:val="both"/>
        <w:textAlignment w:val="auto"/>
        <w:rPr>
          <w:rFonts w:ascii="Arial" w:hAnsi="Arial" w:cs="Arial"/>
        </w:rPr>
      </w:pPr>
      <w:r w:rsidRPr="00187DBD">
        <w:rPr>
          <w:rFonts w:ascii="Arial" w:eastAsia="Arial" w:hAnsi="Arial" w:cs="Arial"/>
        </w:rPr>
        <w:t xml:space="preserve">Утвердить </w:t>
      </w:r>
      <w:hyperlink r:id="rId13" w:history="1">
        <w:r w:rsidR="00187DBD" w:rsidRPr="00187DBD">
          <w:rPr>
            <w:rFonts w:ascii="Arial" w:hAnsi="Arial" w:cs="Arial"/>
            <w:bCs/>
            <w:iCs/>
          </w:rPr>
          <w:t>Порядок</w:t>
        </w:r>
      </w:hyperlink>
      <w:r w:rsidR="00187DBD" w:rsidRPr="00187DBD">
        <w:rPr>
          <w:rFonts w:ascii="Arial" w:hAnsi="Arial" w:cs="Arial"/>
          <w:bCs/>
          <w:iCs/>
        </w:rPr>
        <w:t xml:space="preserve"> </w:t>
      </w:r>
      <w:r w:rsidR="00F9437D">
        <w:rPr>
          <w:rFonts w:ascii="Arial" w:hAnsi="Arial" w:cs="Arial"/>
          <w:bCs/>
          <w:iCs/>
        </w:rPr>
        <w:t>предоставления</w:t>
      </w:r>
      <w:r w:rsidR="000109A4">
        <w:rPr>
          <w:rFonts w:ascii="Arial" w:hAnsi="Arial" w:cs="Arial"/>
          <w:bCs/>
          <w:iCs/>
        </w:rPr>
        <w:t xml:space="preserve">  субсидий из бюджета Аромашевского муниципального района социально ориентированным некоммерческим организациям, </w:t>
      </w:r>
      <w:r w:rsidR="00187DBD" w:rsidRPr="00187DBD">
        <w:rPr>
          <w:rFonts w:ascii="Arial" w:hAnsi="Arial" w:cs="Arial"/>
          <w:bCs/>
          <w:iCs/>
        </w:rPr>
        <w:t xml:space="preserve">согласно приложению к настоящему постановлению. </w:t>
      </w:r>
    </w:p>
    <w:p w:rsidR="000109A4" w:rsidRPr="000109A4" w:rsidRDefault="00187DBD" w:rsidP="000109A4">
      <w:pPr>
        <w:pStyle w:val="afe"/>
        <w:numPr>
          <w:ilvl w:val="0"/>
          <w:numId w:val="3"/>
        </w:numPr>
        <w:suppressAutoHyphens w:val="0"/>
        <w:autoSpaceDE w:val="0"/>
        <w:adjustRightInd w:val="0"/>
        <w:ind w:left="0" w:firstLine="426"/>
        <w:jc w:val="both"/>
        <w:textAlignment w:val="auto"/>
        <w:rPr>
          <w:rFonts w:ascii="Arial" w:hAnsi="Arial" w:cs="Arial"/>
        </w:rPr>
      </w:pPr>
      <w:r w:rsidRPr="00187DBD">
        <w:rPr>
          <w:rFonts w:ascii="Arial" w:hAnsi="Arial" w:cs="Arial"/>
          <w:bCs/>
          <w:iCs/>
        </w:rPr>
        <w:t>Признать утратившим силу постановление Администрации Аромашевского муниципа</w:t>
      </w:r>
      <w:r w:rsidR="00893509">
        <w:rPr>
          <w:rFonts w:ascii="Arial" w:hAnsi="Arial" w:cs="Arial"/>
          <w:bCs/>
          <w:iCs/>
        </w:rPr>
        <w:t>льного района от 16.11.2018г. N 71</w:t>
      </w:r>
      <w:r w:rsidRPr="00187DBD">
        <w:rPr>
          <w:rFonts w:ascii="Arial" w:hAnsi="Arial" w:cs="Arial"/>
          <w:bCs/>
          <w:iCs/>
        </w:rPr>
        <w:t xml:space="preserve"> «Об утверждении порядка предоставления субсидий из бюджета Аромашевского муниципального района </w:t>
      </w:r>
      <w:r w:rsidR="006A118E">
        <w:rPr>
          <w:rFonts w:ascii="Arial" w:hAnsi="Arial" w:cs="Arial"/>
          <w:bCs/>
          <w:iCs/>
        </w:rPr>
        <w:t xml:space="preserve">социально ориентированным </w:t>
      </w:r>
      <w:r w:rsidRPr="00187DBD">
        <w:rPr>
          <w:rFonts w:ascii="Arial" w:hAnsi="Arial" w:cs="Arial"/>
          <w:bCs/>
          <w:iCs/>
        </w:rPr>
        <w:t>некоммерческим организациям</w:t>
      </w:r>
      <w:r w:rsidR="006A118E">
        <w:rPr>
          <w:rFonts w:ascii="Arial" w:hAnsi="Arial" w:cs="Arial"/>
          <w:bCs/>
          <w:iCs/>
        </w:rPr>
        <w:t>»</w:t>
      </w:r>
      <w:r w:rsidR="000109A4">
        <w:rPr>
          <w:rFonts w:ascii="Arial" w:hAnsi="Arial" w:cs="Arial"/>
          <w:bCs/>
          <w:iCs/>
        </w:rPr>
        <w:t>.</w:t>
      </w:r>
    </w:p>
    <w:p w:rsidR="000109A4" w:rsidRPr="000109A4" w:rsidRDefault="000109A4" w:rsidP="000109A4">
      <w:pPr>
        <w:pStyle w:val="afe"/>
        <w:numPr>
          <w:ilvl w:val="0"/>
          <w:numId w:val="3"/>
        </w:numPr>
        <w:suppressAutoHyphens w:val="0"/>
        <w:autoSpaceDE w:val="0"/>
        <w:adjustRightInd w:val="0"/>
        <w:ind w:left="0" w:firstLine="426"/>
        <w:jc w:val="both"/>
        <w:textAlignment w:val="auto"/>
        <w:rPr>
          <w:rFonts w:ascii="Arial" w:hAnsi="Arial" w:cs="Arial"/>
        </w:rPr>
      </w:pPr>
      <w:r w:rsidRPr="000109A4">
        <w:rPr>
          <w:rFonts w:ascii="Arial" w:hAnsi="Arial" w:cs="Arial"/>
        </w:rPr>
        <w:t>Установить, что настоящее постановление вступает в силу со дня его официального опубликования.</w:t>
      </w:r>
    </w:p>
    <w:p w:rsidR="00187DBD" w:rsidRPr="000109A4" w:rsidRDefault="009220C9" w:rsidP="000109A4">
      <w:pPr>
        <w:pStyle w:val="afe"/>
        <w:numPr>
          <w:ilvl w:val="0"/>
          <w:numId w:val="3"/>
        </w:numPr>
        <w:suppressAutoHyphens w:val="0"/>
        <w:autoSpaceDE w:val="0"/>
        <w:adjustRightInd w:val="0"/>
        <w:ind w:left="0" w:firstLine="426"/>
        <w:jc w:val="both"/>
        <w:textAlignment w:val="auto"/>
        <w:rPr>
          <w:rFonts w:ascii="Arial" w:hAnsi="Arial" w:cs="Arial"/>
        </w:rPr>
      </w:pPr>
      <w:r w:rsidRPr="000109A4">
        <w:rPr>
          <w:rFonts w:ascii="Arial" w:hAnsi="Arial" w:cs="Arial"/>
        </w:rPr>
        <w:t>Настоящее постановление без приложени</w:t>
      </w:r>
      <w:r w:rsidR="00F115EB" w:rsidRPr="000109A4">
        <w:rPr>
          <w:rFonts w:ascii="Arial" w:hAnsi="Arial" w:cs="Arial"/>
        </w:rPr>
        <w:t>я</w:t>
      </w:r>
      <w:r w:rsidRPr="000109A4">
        <w:rPr>
          <w:rFonts w:ascii="Arial" w:hAnsi="Arial" w:cs="Arial"/>
        </w:rPr>
        <w:t xml:space="preserve"> опубликовать в районной газете «Слава труду». </w:t>
      </w:r>
    </w:p>
    <w:p w:rsidR="00187DBD" w:rsidRPr="00187DBD" w:rsidRDefault="009220C9" w:rsidP="00187DBD">
      <w:pPr>
        <w:pStyle w:val="afe"/>
        <w:numPr>
          <w:ilvl w:val="0"/>
          <w:numId w:val="3"/>
        </w:numPr>
        <w:suppressAutoHyphens w:val="0"/>
        <w:autoSpaceDE w:val="0"/>
        <w:adjustRightInd w:val="0"/>
        <w:ind w:left="0" w:firstLine="426"/>
        <w:jc w:val="both"/>
        <w:textAlignment w:val="auto"/>
        <w:rPr>
          <w:rFonts w:ascii="Arial" w:hAnsi="Arial" w:cs="Arial"/>
        </w:rPr>
      </w:pPr>
      <w:r w:rsidRPr="00187DBD">
        <w:rPr>
          <w:rFonts w:ascii="Arial" w:hAnsi="Arial" w:cs="Arial"/>
        </w:rPr>
        <w:t>Постановление и приложени</w:t>
      </w:r>
      <w:r w:rsidR="00F115EB">
        <w:rPr>
          <w:rFonts w:ascii="Arial" w:hAnsi="Arial" w:cs="Arial"/>
        </w:rPr>
        <w:t>е</w:t>
      </w:r>
      <w:r w:rsidRPr="00187DBD">
        <w:rPr>
          <w:rFonts w:ascii="Arial" w:hAnsi="Arial" w:cs="Arial"/>
        </w:rPr>
        <w:t xml:space="preserve"> к нему разместить на официальном сайте Аромашевского муниципального района в информационно-телекоммуникационной сети Интернет.</w:t>
      </w:r>
    </w:p>
    <w:p w:rsidR="00187DBD" w:rsidRPr="00187DBD" w:rsidRDefault="00F503CF" w:rsidP="00187DBD">
      <w:pPr>
        <w:pStyle w:val="afe"/>
        <w:numPr>
          <w:ilvl w:val="0"/>
          <w:numId w:val="3"/>
        </w:numPr>
        <w:suppressAutoHyphens w:val="0"/>
        <w:autoSpaceDE w:val="0"/>
        <w:adjustRightInd w:val="0"/>
        <w:ind w:left="0" w:firstLine="426"/>
        <w:jc w:val="both"/>
        <w:textAlignment w:val="auto"/>
        <w:rPr>
          <w:rFonts w:ascii="Arial" w:hAnsi="Arial" w:cs="Arial"/>
        </w:rPr>
      </w:pPr>
      <w:r w:rsidRPr="00187DBD">
        <w:rPr>
          <w:rFonts w:ascii="Arial" w:hAnsi="Arial" w:cs="Arial"/>
        </w:rPr>
        <w:t xml:space="preserve">Контроль за исполнением настоящего постановления </w:t>
      </w:r>
      <w:r w:rsidR="006A118E">
        <w:rPr>
          <w:rFonts w:ascii="Arial" w:hAnsi="Arial" w:cs="Arial"/>
        </w:rPr>
        <w:t>оставляю за собой</w:t>
      </w:r>
    </w:p>
    <w:p w:rsidR="00F115EB" w:rsidRDefault="00F115EB" w:rsidP="00D03BE6">
      <w:pPr>
        <w:ind w:right="38"/>
        <w:rPr>
          <w:rFonts w:ascii="Arial" w:hAnsi="Arial" w:cs="Arial"/>
          <w:bCs/>
        </w:rPr>
      </w:pPr>
    </w:p>
    <w:p w:rsidR="000244EE" w:rsidRPr="00187DBD" w:rsidRDefault="000244EE" w:rsidP="00D03BE6">
      <w:pPr>
        <w:ind w:right="38"/>
        <w:rPr>
          <w:rFonts w:ascii="Arial" w:hAnsi="Arial" w:cs="Arial"/>
          <w:bCs/>
        </w:rPr>
      </w:pPr>
    </w:p>
    <w:p w:rsidR="00D03BE6" w:rsidRDefault="00D25376" w:rsidP="00D03BE6">
      <w:pPr>
        <w:ind w:right="38"/>
        <w:rPr>
          <w:rFonts w:ascii="Arial" w:hAnsi="Arial" w:cs="Arial"/>
          <w:b/>
          <w:bCs/>
        </w:rPr>
      </w:pPr>
      <w:r w:rsidRPr="006B03A9">
        <w:rPr>
          <w:rFonts w:ascii="Arial" w:hAnsi="Arial" w:cs="Arial"/>
          <w:b/>
          <w:bCs/>
        </w:rPr>
        <w:t xml:space="preserve">Глава района                                                                                        </w:t>
      </w:r>
      <w:r w:rsidR="00AD45E2" w:rsidRPr="006B03A9">
        <w:rPr>
          <w:rFonts w:ascii="Arial" w:hAnsi="Arial" w:cs="Arial"/>
          <w:b/>
          <w:bCs/>
        </w:rPr>
        <w:t xml:space="preserve">     </w:t>
      </w:r>
      <w:r w:rsidRPr="006B03A9">
        <w:rPr>
          <w:rFonts w:ascii="Arial" w:hAnsi="Arial" w:cs="Arial"/>
          <w:b/>
          <w:bCs/>
        </w:rPr>
        <w:t>И.А. Власов</w:t>
      </w:r>
    </w:p>
    <w:p w:rsidR="006A118E" w:rsidRDefault="006A118E" w:rsidP="00D03BE6">
      <w:pPr>
        <w:ind w:right="38"/>
        <w:rPr>
          <w:rFonts w:ascii="Arial" w:hAnsi="Arial" w:cs="Arial"/>
          <w:b/>
          <w:bCs/>
        </w:rPr>
      </w:pPr>
    </w:p>
    <w:p w:rsidR="0007099E" w:rsidRPr="005A1225" w:rsidRDefault="0007099E" w:rsidP="005A1225">
      <w:pPr>
        <w:ind w:right="38"/>
        <w:jc w:val="right"/>
        <w:rPr>
          <w:rFonts w:ascii="Arial" w:hAnsi="Arial" w:cs="Arial"/>
          <w:bCs/>
          <w:sz w:val="22"/>
          <w:szCs w:val="22"/>
        </w:rPr>
      </w:pPr>
      <w:r w:rsidRPr="005A1225">
        <w:rPr>
          <w:rFonts w:ascii="Arial" w:hAnsi="Arial" w:cs="Arial"/>
          <w:bCs/>
          <w:sz w:val="22"/>
          <w:szCs w:val="22"/>
        </w:rPr>
        <w:lastRenderedPageBreak/>
        <w:t>Приложение</w:t>
      </w:r>
      <w:r w:rsidR="00CA1A57">
        <w:rPr>
          <w:rFonts w:ascii="Arial" w:hAnsi="Arial" w:cs="Arial"/>
          <w:bCs/>
          <w:sz w:val="22"/>
          <w:szCs w:val="22"/>
        </w:rPr>
        <w:t xml:space="preserve"> </w:t>
      </w:r>
      <w:r w:rsidRPr="005A1225">
        <w:rPr>
          <w:rFonts w:ascii="Arial" w:hAnsi="Arial" w:cs="Arial"/>
          <w:bCs/>
          <w:sz w:val="22"/>
          <w:szCs w:val="22"/>
        </w:rPr>
        <w:t xml:space="preserve"> к постановлению</w:t>
      </w:r>
    </w:p>
    <w:p w:rsidR="0007099E" w:rsidRPr="005A1225" w:rsidRDefault="00B32DB4" w:rsidP="005A1225">
      <w:pPr>
        <w:ind w:right="38"/>
        <w:jc w:val="right"/>
        <w:rPr>
          <w:rFonts w:ascii="Arial" w:hAnsi="Arial" w:cs="Arial"/>
          <w:bCs/>
          <w:sz w:val="22"/>
          <w:szCs w:val="22"/>
        </w:rPr>
      </w:pPr>
      <w:r>
        <w:rPr>
          <w:rFonts w:ascii="Arial" w:hAnsi="Arial" w:cs="Arial"/>
          <w:bCs/>
          <w:sz w:val="22"/>
          <w:szCs w:val="22"/>
        </w:rPr>
        <w:t>а</w:t>
      </w:r>
      <w:r w:rsidR="005A1225">
        <w:rPr>
          <w:rFonts w:ascii="Arial" w:hAnsi="Arial" w:cs="Arial"/>
          <w:bCs/>
          <w:sz w:val="22"/>
          <w:szCs w:val="22"/>
        </w:rPr>
        <w:t>дминистрации Аромашевского</w:t>
      </w:r>
    </w:p>
    <w:p w:rsidR="0007099E" w:rsidRPr="005A1225" w:rsidRDefault="0007099E" w:rsidP="005A1225">
      <w:pPr>
        <w:ind w:right="38"/>
        <w:jc w:val="right"/>
        <w:rPr>
          <w:rFonts w:ascii="Arial" w:hAnsi="Arial" w:cs="Arial"/>
          <w:bCs/>
          <w:sz w:val="22"/>
          <w:szCs w:val="22"/>
        </w:rPr>
      </w:pPr>
      <w:r w:rsidRPr="005A1225">
        <w:rPr>
          <w:rFonts w:ascii="Arial" w:hAnsi="Arial" w:cs="Arial"/>
          <w:bCs/>
          <w:sz w:val="22"/>
          <w:szCs w:val="22"/>
        </w:rPr>
        <w:t>муниципального района</w:t>
      </w:r>
    </w:p>
    <w:p w:rsidR="00BC5234" w:rsidRPr="005A1225" w:rsidRDefault="006A118E" w:rsidP="005A1225">
      <w:pPr>
        <w:ind w:right="38"/>
        <w:jc w:val="right"/>
        <w:rPr>
          <w:rFonts w:ascii="Arial" w:hAnsi="Arial" w:cs="Arial"/>
          <w:bCs/>
          <w:sz w:val="22"/>
          <w:szCs w:val="22"/>
        </w:rPr>
      </w:pPr>
      <w:r>
        <w:rPr>
          <w:rFonts w:ascii="Arial" w:hAnsi="Arial" w:cs="Arial"/>
          <w:bCs/>
          <w:sz w:val="22"/>
          <w:szCs w:val="22"/>
        </w:rPr>
        <w:t>от</w:t>
      </w:r>
      <w:r w:rsidR="00A316D3">
        <w:rPr>
          <w:rFonts w:ascii="Arial" w:hAnsi="Arial" w:cs="Arial"/>
          <w:bCs/>
          <w:sz w:val="22"/>
          <w:szCs w:val="22"/>
        </w:rPr>
        <w:t xml:space="preserve"> 31.05.2021 </w:t>
      </w:r>
      <w:r>
        <w:rPr>
          <w:rFonts w:ascii="Arial" w:hAnsi="Arial" w:cs="Arial"/>
          <w:bCs/>
          <w:sz w:val="22"/>
          <w:szCs w:val="22"/>
        </w:rPr>
        <w:t>г. №</w:t>
      </w:r>
      <w:r w:rsidR="00A316D3">
        <w:rPr>
          <w:rFonts w:ascii="Arial" w:hAnsi="Arial" w:cs="Arial"/>
          <w:bCs/>
          <w:sz w:val="22"/>
          <w:szCs w:val="22"/>
        </w:rPr>
        <w:t xml:space="preserve"> 30</w:t>
      </w:r>
      <w:r w:rsidR="00BC5234" w:rsidRPr="005A1225">
        <w:rPr>
          <w:rFonts w:ascii="Arial" w:hAnsi="Arial" w:cs="Arial"/>
          <w:bCs/>
          <w:sz w:val="22"/>
          <w:szCs w:val="22"/>
        </w:rPr>
        <w:t xml:space="preserve">  </w:t>
      </w:r>
    </w:p>
    <w:p w:rsidR="00725A4A" w:rsidRDefault="00725A4A" w:rsidP="00F115EB">
      <w:pPr>
        <w:ind w:right="38"/>
        <w:jc w:val="right"/>
        <w:rPr>
          <w:rFonts w:ascii="Arial" w:hAnsi="Arial" w:cs="Arial"/>
          <w:bCs/>
          <w:sz w:val="22"/>
          <w:szCs w:val="22"/>
        </w:rPr>
      </w:pPr>
    </w:p>
    <w:p w:rsidR="00725A4A" w:rsidRPr="00725A4A" w:rsidRDefault="00725A4A" w:rsidP="00F115EB">
      <w:pPr>
        <w:rPr>
          <w:rFonts w:ascii="Arial" w:hAnsi="Arial" w:cs="Arial"/>
          <w:sz w:val="22"/>
          <w:szCs w:val="22"/>
        </w:rPr>
      </w:pPr>
    </w:p>
    <w:p w:rsidR="00CA1A57" w:rsidRPr="0084732C" w:rsidRDefault="00CA1A57" w:rsidP="0084732C">
      <w:pPr>
        <w:pStyle w:val="ConsPlusNormal"/>
        <w:ind w:firstLine="0"/>
        <w:jc w:val="center"/>
        <w:rPr>
          <w:b/>
          <w:sz w:val="24"/>
          <w:szCs w:val="24"/>
        </w:rPr>
      </w:pPr>
      <w:r w:rsidRPr="0084732C">
        <w:rPr>
          <w:b/>
          <w:sz w:val="24"/>
          <w:szCs w:val="24"/>
        </w:rPr>
        <w:t>Порядок определения объема и предоставления из бюджета Аромашевского муниципального района субсидий социально ориентированным некоммерческим организациям</w:t>
      </w:r>
    </w:p>
    <w:p w:rsidR="00CA1A57" w:rsidRPr="0084732C" w:rsidRDefault="00CA1A57" w:rsidP="0084732C">
      <w:pPr>
        <w:pStyle w:val="ConsPlusNormal"/>
        <w:ind w:firstLine="0"/>
        <w:jc w:val="center"/>
        <w:rPr>
          <w:b/>
          <w:sz w:val="24"/>
          <w:szCs w:val="24"/>
        </w:rPr>
      </w:pPr>
    </w:p>
    <w:p w:rsidR="00CA1A57" w:rsidRPr="0084732C" w:rsidRDefault="00CA1A57" w:rsidP="0084732C">
      <w:pPr>
        <w:pStyle w:val="ConsPlusTitle"/>
        <w:jc w:val="center"/>
        <w:outlineLvl w:val="1"/>
        <w:rPr>
          <w:sz w:val="24"/>
          <w:szCs w:val="24"/>
        </w:rPr>
      </w:pPr>
      <w:r w:rsidRPr="0084732C">
        <w:rPr>
          <w:sz w:val="24"/>
          <w:szCs w:val="24"/>
        </w:rPr>
        <w:t xml:space="preserve">Раздел </w:t>
      </w:r>
      <w:r w:rsidR="00D314D7" w:rsidRPr="0084732C">
        <w:rPr>
          <w:sz w:val="24"/>
          <w:szCs w:val="24"/>
        </w:rPr>
        <w:t>1</w:t>
      </w:r>
      <w:r w:rsidRPr="0084732C">
        <w:rPr>
          <w:sz w:val="24"/>
          <w:szCs w:val="24"/>
        </w:rPr>
        <w:t>. ОБЩИЕ ПОЛОЖЕНИЯ</w:t>
      </w:r>
    </w:p>
    <w:p w:rsidR="00CA1A57" w:rsidRPr="0084732C" w:rsidRDefault="00CA1A57" w:rsidP="0084732C">
      <w:pPr>
        <w:pStyle w:val="ConsPlusNormal"/>
        <w:jc w:val="both"/>
        <w:rPr>
          <w:sz w:val="24"/>
          <w:szCs w:val="24"/>
        </w:rPr>
      </w:pPr>
    </w:p>
    <w:p w:rsidR="00CA1A57" w:rsidRPr="0084732C" w:rsidRDefault="00CA1A57" w:rsidP="0084732C">
      <w:pPr>
        <w:pStyle w:val="ConsPlusNormal"/>
        <w:ind w:firstLine="540"/>
        <w:jc w:val="both"/>
        <w:rPr>
          <w:sz w:val="24"/>
          <w:szCs w:val="24"/>
        </w:rPr>
      </w:pPr>
      <w:bookmarkStart w:id="0" w:name="P43"/>
      <w:bookmarkEnd w:id="0"/>
      <w:r w:rsidRPr="0084732C">
        <w:rPr>
          <w:sz w:val="24"/>
          <w:szCs w:val="24"/>
        </w:rPr>
        <w:t>1. Порядок определения объема и предоставления из бюджета Аромашевского муниципального района субсидий социально ориентированным некоммерческим организациям (далее - Порядок) разработан в соответствии с</w:t>
      </w:r>
      <w:r w:rsidR="00B32DB4" w:rsidRPr="0084732C">
        <w:rPr>
          <w:sz w:val="24"/>
          <w:szCs w:val="24"/>
        </w:rPr>
        <w:t xml:space="preserve"> </w:t>
      </w:r>
      <w:r w:rsidRPr="0084732C">
        <w:rPr>
          <w:sz w:val="24"/>
          <w:szCs w:val="24"/>
        </w:rPr>
        <w:t>Бюджетн</w:t>
      </w:r>
      <w:r w:rsidR="00B32DB4" w:rsidRPr="0084732C">
        <w:rPr>
          <w:sz w:val="24"/>
          <w:szCs w:val="24"/>
        </w:rPr>
        <w:t>ым</w:t>
      </w:r>
      <w:r w:rsidRPr="0084732C">
        <w:rPr>
          <w:sz w:val="24"/>
          <w:szCs w:val="24"/>
        </w:rPr>
        <w:t xml:space="preserve"> кодекс</w:t>
      </w:r>
      <w:r w:rsidR="00B32DB4" w:rsidRPr="0084732C">
        <w:rPr>
          <w:sz w:val="24"/>
          <w:szCs w:val="24"/>
        </w:rPr>
        <w:t>ом</w:t>
      </w:r>
      <w:r w:rsidRPr="0084732C">
        <w:rPr>
          <w:sz w:val="24"/>
          <w:szCs w:val="24"/>
        </w:rPr>
        <w:t xml:space="preserve"> Российской Федерации, Федеральным </w:t>
      </w:r>
      <w:hyperlink r:id="rId14" w:history="1">
        <w:r w:rsidRPr="0084732C">
          <w:rPr>
            <w:sz w:val="24"/>
            <w:szCs w:val="24"/>
          </w:rPr>
          <w:t>законом</w:t>
        </w:r>
      </w:hyperlink>
      <w:r w:rsidRPr="0084732C">
        <w:rPr>
          <w:sz w:val="24"/>
          <w:szCs w:val="24"/>
        </w:rPr>
        <w:t xml:space="preserve"> от 12.01.1996 N 7-ФЗ "О некоммерческих организациях", </w:t>
      </w:r>
      <w:hyperlink r:id="rId15" w:history="1">
        <w:r w:rsidRPr="0084732C">
          <w:rPr>
            <w:sz w:val="24"/>
            <w:szCs w:val="24"/>
          </w:rPr>
          <w:t>Постановлением</w:t>
        </w:r>
      </w:hyperlink>
      <w:r w:rsidRPr="0084732C">
        <w:rPr>
          <w:sz w:val="24"/>
          <w:szCs w:val="24"/>
        </w:rPr>
        <w:t xml:space="preserve"> Правительства </w:t>
      </w:r>
      <w:r w:rsidR="00B32DB4" w:rsidRPr="0084732C">
        <w:rPr>
          <w:sz w:val="24"/>
          <w:szCs w:val="24"/>
        </w:rPr>
        <w:t xml:space="preserve">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84732C">
        <w:rPr>
          <w:sz w:val="24"/>
          <w:szCs w:val="24"/>
        </w:rPr>
        <w:t>и регламентирует предоставление субсидий из бюджета Аромашевского муниципального района социально ориентированным некоммерческим организациям (за исключением государственных (муниципальных) организаций) (далее - субсидии).</w:t>
      </w:r>
    </w:p>
    <w:p w:rsidR="00CA1A57" w:rsidRPr="0084732C" w:rsidRDefault="00CA1A57" w:rsidP="0084732C">
      <w:pPr>
        <w:pStyle w:val="ConsPlusNormal"/>
        <w:ind w:firstLine="540"/>
        <w:jc w:val="both"/>
        <w:rPr>
          <w:sz w:val="24"/>
          <w:szCs w:val="24"/>
        </w:rPr>
      </w:pPr>
      <w:r w:rsidRPr="0084732C">
        <w:rPr>
          <w:sz w:val="24"/>
          <w:szCs w:val="24"/>
        </w:rPr>
        <w:t>2. Целью предоставления субсидии является финансовая поддержка деятельности социально ориентированных некоммерческих организаций (далее - СО НКО</w:t>
      </w:r>
      <w:r w:rsidR="00B20E52">
        <w:rPr>
          <w:sz w:val="24"/>
          <w:szCs w:val="24"/>
        </w:rPr>
        <w:t>, участник отбора</w:t>
      </w:r>
      <w:r w:rsidRPr="0084732C">
        <w:rPr>
          <w:sz w:val="24"/>
          <w:szCs w:val="24"/>
        </w:rPr>
        <w:t xml:space="preserve">), соответствующая направлениям, указанным в </w:t>
      </w:r>
      <w:hyperlink w:anchor="P43" w:history="1">
        <w:r w:rsidRPr="0084732C">
          <w:rPr>
            <w:sz w:val="24"/>
            <w:szCs w:val="24"/>
          </w:rPr>
          <w:t>пункте 1</w:t>
        </w:r>
      </w:hyperlink>
      <w:r w:rsidR="00B32DB4" w:rsidRPr="0084732C">
        <w:rPr>
          <w:sz w:val="24"/>
          <w:szCs w:val="24"/>
        </w:rPr>
        <w:t xml:space="preserve"> Порядка, в</w:t>
      </w:r>
      <w:r w:rsidRPr="0084732C">
        <w:rPr>
          <w:sz w:val="24"/>
          <w:szCs w:val="24"/>
        </w:rPr>
        <w:t xml:space="preserve"> рамках осуществления муниципальной программы "Поддержка социально ориентированных некоммерческих организаций Аромашевского муниципального района", предусмотренных сводной бюджетной росписью бюджета на очередной финансовый год.</w:t>
      </w:r>
    </w:p>
    <w:p w:rsidR="00B32DB4" w:rsidRPr="0084732C" w:rsidRDefault="00D314D7" w:rsidP="0084732C">
      <w:pPr>
        <w:pStyle w:val="a3"/>
        <w:spacing w:before="0" w:after="0"/>
        <w:ind w:firstLine="539"/>
        <w:jc w:val="both"/>
        <w:rPr>
          <w:rFonts w:ascii="Arial" w:hAnsi="Arial" w:cs="Arial"/>
        </w:rPr>
      </w:pPr>
      <w:r w:rsidRPr="0084732C">
        <w:rPr>
          <w:rFonts w:ascii="Arial" w:hAnsi="Arial" w:cs="Arial"/>
        </w:rPr>
        <w:t>3</w:t>
      </w:r>
      <w:r w:rsidR="00B32DB4" w:rsidRPr="0084732C">
        <w:rPr>
          <w:rFonts w:ascii="Arial" w:hAnsi="Arial" w:cs="Arial"/>
        </w:rPr>
        <w:t>. Главным распорядителем средств бюджета Аромашевского муниципального района, как получател</w:t>
      </w:r>
      <w:r w:rsidRPr="0084732C">
        <w:rPr>
          <w:rFonts w:ascii="Arial" w:hAnsi="Arial" w:cs="Arial"/>
        </w:rPr>
        <w:t>ем</w:t>
      </w:r>
      <w:r w:rsidR="00B32DB4" w:rsidRPr="0084732C">
        <w:rPr>
          <w:rFonts w:ascii="Arial" w:hAnsi="Arial" w:cs="Arial"/>
        </w:rPr>
        <w:t xml:space="preserve"> средств бюджета Аромашевского муниципального района,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Аромашевского муниципального района, при этом функции главного распорядителя бюджетных средств исполняет Управление образования, культуры, спорта и молодежной политики администрации Аромашевского  муниципального района (далее - уполномоченный орган)</w:t>
      </w:r>
      <w:r w:rsidRPr="0084732C">
        <w:rPr>
          <w:rFonts w:ascii="Arial" w:hAnsi="Arial" w:cs="Arial"/>
        </w:rPr>
        <w:t>.</w:t>
      </w:r>
    </w:p>
    <w:p w:rsidR="00CA1A57" w:rsidRPr="0084732C" w:rsidRDefault="00D314D7" w:rsidP="0084732C">
      <w:pPr>
        <w:pStyle w:val="ConsPlusNormal"/>
        <w:ind w:firstLine="540"/>
        <w:jc w:val="both"/>
        <w:rPr>
          <w:sz w:val="24"/>
          <w:szCs w:val="24"/>
        </w:rPr>
      </w:pPr>
      <w:r w:rsidRPr="0084732C">
        <w:rPr>
          <w:sz w:val="24"/>
          <w:szCs w:val="24"/>
        </w:rPr>
        <w:t>4</w:t>
      </w:r>
      <w:bookmarkStart w:id="1" w:name="P48"/>
      <w:bookmarkEnd w:id="1"/>
      <w:r w:rsidR="00CA1A57" w:rsidRPr="0084732C">
        <w:rPr>
          <w:sz w:val="24"/>
          <w:szCs w:val="24"/>
        </w:rPr>
        <w:t>. Критериями отбора СО НКО является соблюдение следующих условий:</w:t>
      </w:r>
    </w:p>
    <w:p w:rsidR="00CA1A57" w:rsidRPr="0084732C" w:rsidRDefault="00CA1A57" w:rsidP="0084732C">
      <w:pPr>
        <w:pStyle w:val="ConsPlusNormal"/>
        <w:ind w:firstLine="540"/>
        <w:jc w:val="both"/>
        <w:rPr>
          <w:sz w:val="24"/>
          <w:szCs w:val="24"/>
        </w:rPr>
      </w:pPr>
      <w:r w:rsidRPr="0084732C">
        <w:rPr>
          <w:sz w:val="24"/>
          <w:szCs w:val="24"/>
        </w:rPr>
        <w:t>1) государственная регистрация и осуществление деятельности СО НКО на территории Аромашевского муниципального района;</w:t>
      </w:r>
    </w:p>
    <w:p w:rsidR="00CA1A57" w:rsidRPr="0084732C" w:rsidRDefault="00CA1A57" w:rsidP="0084732C">
      <w:pPr>
        <w:pStyle w:val="ConsPlusNormal"/>
        <w:ind w:firstLine="540"/>
        <w:jc w:val="both"/>
        <w:rPr>
          <w:sz w:val="24"/>
          <w:szCs w:val="24"/>
        </w:rPr>
      </w:pPr>
      <w:r w:rsidRPr="0084732C">
        <w:rPr>
          <w:sz w:val="24"/>
          <w:szCs w:val="24"/>
        </w:rPr>
        <w:t xml:space="preserve">2) осуществление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видов деятельности, предусмотренных </w:t>
      </w:r>
      <w:hyperlink r:id="rId16" w:history="1">
        <w:r w:rsidRPr="0084732C">
          <w:rPr>
            <w:sz w:val="24"/>
            <w:szCs w:val="24"/>
          </w:rPr>
          <w:t>статьей 31.1</w:t>
        </w:r>
      </w:hyperlink>
      <w:r w:rsidRPr="0084732C">
        <w:rPr>
          <w:sz w:val="24"/>
          <w:szCs w:val="24"/>
        </w:rPr>
        <w:t xml:space="preserve"> Федерального закона "О некоммерческих организациях".</w:t>
      </w:r>
    </w:p>
    <w:p w:rsidR="00D314D7" w:rsidRPr="0084732C" w:rsidRDefault="00D314D7" w:rsidP="0084732C">
      <w:pPr>
        <w:pStyle w:val="ConsPlusNormal"/>
        <w:ind w:firstLine="540"/>
        <w:jc w:val="both"/>
        <w:rPr>
          <w:sz w:val="24"/>
          <w:szCs w:val="24"/>
        </w:rPr>
      </w:pPr>
      <w:r w:rsidRPr="0084732C">
        <w:rPr>
          <w:sz w:val="24"/>
          <w:szCs w:val="24"/>
        </w:rPr>
        <w:t>5</w:t>
      </w:r>
      <w:r w:rsidR="00AA39B9" w:rsidRPr="0084732C">
        <w:rPr>
          <w:sz w:val="24"/>
          <w:szCs w:val="24"/>
        </w:rPr>
        <w:t>. Субсидии предоставляются по итогам</w:t>
      </w:r>
      <w:r w:rsidR="00B931D4" w:rsidRPr="0084732C">
        <w:rPr>
          <w:sz w:val="24"/>
          <w:szCs w:val="24"/>
        </w:rPr>
        <w:t xml:space="preserve"> отбора, проводимого в виде </w:t>
      </w:r>
      <w:r w:rsidR="00AA39B9" w:rsidRPr="0084732C">
        <w:rPr>
          <w:sz w:val="24"/>
          <w:szCs w:val="24"/>
        </w:rPr>
        <w:t xml:space="preserve"> конкурса.</w:t>
      </w:r>
    </w:p>
    <w:p w:rsidR="00AA39B9" w:rsidRPr="0084732C" w:rsidRDefault="00D314D7" w:rsidP="0084732C">
      <w:pPr>
        <w:pStyle w:val="ConsPlusNormal"/>
        <w:ind w:firstLine="540"/>
        <w:jc w:val="both"/>
        <w:rPr>
          <w:sz w:val="24"/>
          <w:szCs w:val="24"/>
        </w:rPr>
      </w:pPr>
      <w:r w:rsidRPr="0084732C">
        <w:rPr>
          <w:sz w:val="24"/>
          <w:szCs w:val="24"/>
        </w:rPr>
        <w:t>6.</w:t>
      </w:r>
      <w:r w:rsidR="00AA39B9" w:rsidRPr="0084732C">
        <w:rPr>
          <w:sz w:val="24"/>
          <w:szCs w:val="24"/>
        </w:rPr>
        <w:t xml:space="preserve"> Сведения о субсидии размещаются на едином портале бюджетной </w:t>
      </w:r>
      <w:r w:rsidR="00AA39B9" w:rsidRPr="0084732C">
        <w:rPr>
          <w:sz w:val="24"/>
          <w:szCs w:val="24"/>
        </w:rPr>
        <w:lastRenderedPageBreak/>
        <w:t>системы Российской Федерации в информационно-телекоммуникационной сети «Интернет» (далее единый портал) (в разделе единого портала) при формировании проекта решения о бюджете Аромашевского муниципального района и проекта решения о внесении изменений в решение о бюджете Аромашевского муниципального района.</w:t>
      </w:r>
    </w:p>
    <w:p w:rsidR="00AA39B9" w:rsidRPr="0084732C" w:rsidRDefault="00AA39B9" w:rsidP="0084732C">
      <w:pPr>
        <w:pStyle w:val="a3"/>
        <w:spacing w:before="0" w:after="0"/>
        <w:ind w:firstLine="708"/>
        <w:jc w:val="both"/>
        <w:rPr>
          <w:rFonts w:ascii="Arial" w:hAnsi="Arial" w:cs="Arial"/>
        </w:rPr>
      </w:pPr>
    </w:p>
    <w:p w:rsidR="00AA39B9" w:rsidRPr="0084732C" w:rsidRDefault="00D314D7" w:rsidP="0084732C">
      <w:pPr>
        <w:suppressAutoHyphens w:val="0"/>
        <w:autoSpaceDE w:val="0"/>
        <w:adjustRightInd w:val="0"/>
        <w:jc w:val="center"/>
        <w:textAlignment w:val="auto"/>
        <w:rPr>
          <w:rFonts w:ascii="Arial" w:hAnsi="Arial" w:cs="Arial"/>
          <w:b/>
        </w:rPr>
      </w:pPr>
      <w:r w:rsidRPr="0084732C">
        <w:rPr>
          <w:rFonts w:ascii="Arial" w:hAnsi="Arial" w:cs="Arial"/>
          <w:b/>
        </w:rPr>
        <w:t xml:space="preserve">Раздел 2. </w:t>
      </w:r>
      <w:r w:rsidR="00AA39B9" w:rsidRPr="0084732C">
        <w:rPr>
          <w:rFonts w:ascii="Arial" w:hAnsi="Arial" w:cs="Arial"/>
          <w:b/>
        </w:rPr>
        <w:t>ПОРЯДОК ПРОВЕДЕНИЯ ОТБОРА ПОЛУЧАТЕЛЕЙ СУБСИДИИ ДЛЯ ПРЕДОСТАВЛЕНИЯ СУБСИДИИ</w:t>
      </w:r>
    </w:p>
    <w:p w:rsidR="00AA39B9" w:rsidRPr="0084732C" w:rsidRDefault="00AA39B9" w:rsidP="0084732C">
      <w:pPr>
        <w:suppressAutoHyphens w:val="0"/>
        <w:autoSpaceDE w:val="0"/>
        <w:adjustRightInd w:val="0"/>
        <w:jc w:val="both"/>
        <w:textAlignment w:val="auto"/>
        <w:rPr>
          <w:rFonts w:ascii="Arial" w:hAnsi="Arial" w:cs="Arial"/>
        </w:rPr>
      </w:pPr>
    </w:p>
    <w:p w:rsidR="00AA39B9" w:rsidRPr="0084732C" w:rsidRDefault="00D314D7" w:rsidP="0084732C">
      <w:pPr>
        <w:suppressAutoHyphens w:val="0"/>
        <w:autoSpaceDE w:val="0"/>
        <w:adjustRightInd w:val="0"/>
        <w:ind w:firstLine="539"/>
        <w:jc w:val="both"/>
        <w:textAlignment w:val="auto"/>
        <w:rPr>
          <w:rFonts w:ascii="Arial" w:hAnsi="Arial" w:cs="Arial"/>
        </w:rPr>
      </w:pPr>
      <w:r w:rsidRPr="0084732C">
        <w:rPr>
          <w:rFonts w:ascii="Arial" w:hAnsi="Arial" w:cs="Arial"/>
        </w:rPr>
        <w:t xml:space="preserve">7. </w:t>
      </w:r>
      <w:r w:rsidR="00AA39B9" w:rsidRPr="0084732C">
        <w:rPr>
          <w:rFonts w:ascii="Arial" w:hAnsi="Arial" w:cs="Arial"/>
        </w:rPr>
        <w:t>Субсидии предоставляются по итогам конкурса</w:t>
      </w:r>
      <w:r w:rsidRPr="0084732C">
        <w:rPr>
          <w:rFonts w:ascii="Arial" w:hAnsi="Arial" w:cs="Arial"/>
        </w:rPr>
        <w:t xml:space="preserve"> (далее – конкурс, отбор) </w:t>
      </w:r>
      <w:r w:rsidR="00AA39B9" w:rsidRPr="0084732C">
        <w:rPr>
          <w:rFonts w:ascii="Arial" w:hAnsi="Arial" w:cs="Arial"/>
        </w:rPr>
        <w:t>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AA39B9" w:rsidRPr="0084732C" w:rsidRDefault="00D314D7" w:rsidP="0084732C">
      <w:pPr>
        <w:pStyle w:val="a3"/>
        <w:spacing w:before="0" w:after="0"/>
        <w:ind w:firstLine="539"/>
        <w:jc w:val="both"/>
        <w:rPr>
          <w:rFonts w:ascii="Arial" w:hAnsi="Arial" w:cs="Arial"/>
        </w:rPr>
      </w:pPr>
      <w:r w:rsidRPr="0084732C">
        <w:rPr>
          <w:rFonts w:ascii="Arial" w:hAnsi="Arial" w:cs="Arial"/>
        </w:rPr>
        <w:t xml:space="preserve">8. </w:t>
      </w:r>
      <w:r w:rsidR="00AA39B9" w:rsidRPr="0084732C">
        <w:rPr>
          <w:rFonts w:ascii="Arial" w:hAnsi="Arial" w:cs="Arial"/>
        </w:rPr>
        <w:t>В течение 30 календарных дней со дня доведения до уполномоченного органа лимитов бюджетных обязательств в целях предоставления субсидии уполномоченный орган размещает на едином портале в информационно-телекоммуникационной сети «Интернет» и на сайте Аромашевского муниципального района объявление о проведении конкурса, с указанием:</w:t>
      </w:r>
    </w:p>
    <w:p w:rsidR="00AA39B9" w:rsidRPr="0084732C" w:rsidRDefault="00D314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сроков проведения отбора (даты и времени начала (окончания) подачи (приема) заявок</w:t>
      </w:r>
      <w:r w:rsidR="00B20E52">
        <w:rPr>
          <w:rFonts w:ascii="Arial" w:hAnsi="Arial" w:cs="Arial"/>
        </w:rPr>
        <w:t xml:space="preserve"> (далее – заявка, заявление)</w:t>
      </w:r>
      <w:r w:rsidR="00AA39B9" w:rsidRPr="0084732C">
        <w:rPr>
          <w:rFonts w:ascii="Arial" w:hAnsi="Arial" w:cs="Arial"/>
        </w:rPr>
        <w:t xml:space="preserve">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w:t>
      </w:r>
      <w:r w:rsidRPr="0084732C">
        <w:rPr>
          <w:rFonts w:ascii="Arial" w:hAnsi="Arial" w:cs="Arial"/>
        </w:rPr>
        <w:t xml:space="preserve"> сроков </w:t>
      </w:r>
      <w:r w:rsidR="00B20E52">
        <w:rPr>
          <w:rFonts w:ascii="Arial" w:hAnsi="Arial" w:cs="Arial"/>
        </w:rPr>
        <w:t xml:space="preserve">и </w:t>
      </w:r>
      <w:r w:rsidRPr="0084732C">
        <w:rPr>
          <w:rFonts w:ascii="Arial" w:hAnsi="Arial" w:cs="Arial"/>
        </w:rPr>
        <w:t>порядка их проведения</w:t>
      </w:r>
      <w:r w:rsidR="00AA39B9" w:rsidRPr="0084732C">
        <w:rPr>
          <w:rFonts w:ascii="Arial" w:hAnsi="Arial" w:cs="Arial"/>
        </w:rPr>
        <w:t>;</w:t>
      </w:r>
    </w:p>
    <w:p w:rsidR="00D314D7" w:rsidRPr="0084732C" w:rsidRDefault="00D314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 xml:space="preserve">наименования, места нахождения, почтового адреса, адреса электронной почты </w:t>
      </w:r>
      <w:r w:rsidRPr="0084732C">
        <w:rPr>
          <w:rFonts w:ascii="Arial" w:hAnsi="Arial" w:cs="Arial"/>
        </w:rPr>
        <w:t>уполномоченного органа</w:t>
      </w:r>
      <w:r w:rsidR="00AA39B9" w:rsidRPr="0084732C">
        <w:rPr>
          <w:rFonts w:ascii="Arial" w:hAnsi="Arial" w:cs="Arial"/>
        </w:rPr>
        <w:t>;</w:t>
      </w:r>
    </w:p>
    <w:p w:rsidR="00D314D7" w:rsidRPr="0084732C" w:rsidRDefault="00D314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результатов предоставления субсидии</w:t>
      </w:r>
      <w:r w:rsidRPr="0084732C">
        <w:rPr>
          <w:rFonts w:ascii="Arial" w:hAnsi="Arial" w:cs="Arial"/>
        </w:rPr>
        <w:t>,</w:t>
      </w:r>
      <w:r w:rsidR="00AA39B9" w:rsidRPr="0084732C">
        <w:rPr>
          <w:rFonts w:ascii="Arial" w:hAnsi="Arial" w:cs="Arial"/>
        </w:rPr>
        <w:t xml:space="preserve"> </w:t>
      </w:r>
      <w:r w:rsidRPr="0084732C">
        <w:rPr>
          <w:rFonts w:ascii="Arial" w:hAnsi="Arial" w:cs="Arial"/>
        </w:rPr>
        <w:t>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p>
    <w:p w:rsidR="00AA39B9" w:rsidRPr="0084732C" w:rsidRDefault="00D314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AA39B9" w:rsidRPr="0084732C" w:rsidRDefault="00D314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AA39B9" w:rsidRPr="0084732C" w:rsidRDefault="00D314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порядка подачи заявок участниками отбора и требований, предъявляемых к форме и содержанию заявок, подаваемых участниками отбора;</w:t>
      </w:r>
    </w:p>
    <w:p w:rsidR="00AA39B9" w:rsidRPr="0084732C" w:rsidRDefault="00D314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AA39B9" w:rsidRPr="0084732C" w:rsidRDefault="00D314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правил рассмотрения и оценки заявок участников отбора;</w:t>
      </w:r>
    </w:p>
    <w:p w:rsidR="00AA39B9" w:rsidRPr="0084732C" w:rsidRDefault="00D314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A39B9" w:rsidRPr="0084732C" w:rsidRDefault="009F6FF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срока, в течение которого победитель (победители) отбора должен подписать соглашение о предоставлении субсидии (далее - соглашение);</w:t>
      </w:r>
    </w:p>
    <w:p w:rsidR="00AA39B9" w:rsidRPr="0084732C" w:rsidRDefault="009F6FF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условий признания победителя (победителей) отбора уклонившимся от заключения соглашения;</w:t>
      </w:r>
    </w:p>
    <w:p w:rsidR="00AA39B9" w:rsidRPr="0084732C" w:rsidRDefault="009F6FF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даты размещения результатов отбора на едином портале</w:t>
      </w:r>
      <w:r w:rsidRPr="0084732C">
        <w:rPr>
          <w:rFonts w:ascii="Arial" w:hAnsi="Arial" w:cs="Arial"/>
        </w:rPr>
        <w:t xml:space="preserve"> и сайте </w:t>
      </w:r>
      <w:r w:rsidR="00AA39B9" w:rsidRPr="0084732C">
        <w:rPr>
          <w:rFonts w:ascii="Arial" w:hAnsi="Arial" w:cs="Arial"/>
        </w:rPr>
        <w:t xml:space="preserve"> </w:t>
      </w:r>
      <w:r w:rsidRPr="0084732C">
        <w:rPr>
          <w:rFonts w:ascii="Arial" w:hAnsi="Arial" w:cs="Arial"/>
        </w:rPr>
        <w:t xml:space="preserve">Аромашевского муниципального района, </w:t>
      </w:r>
      <w:r w:rsidR="00AA39B9" w:rsidRPr="0084732C">
        <w:rPr>
          <w:rFonts w:ascii="Arial" w:hAnsi="Arial" w:cs="Arial"/>
        </w:rPr>
        <w:t>которая не может быть позднее 14-го календарного дня, следующего за днем определения победителя отбора;</w:t>
      </w:r>
    </w:p>
    <w:p w:rsidR="00AA39B9" w:rsidRPr="0084732C" w:rsidRDefault="009F6FF9" w:rsidP="0084732C">
      <w:pPr>
        <w:suppressAutoHyphens w:val="0"/>
        <w:autoSpaceDE w:val="0"/>
        <w:adjustRightInd w:val="0"/>
        <w:ind w:firstLine="540"/>
        <w:jc w:val="both"/>
        <w:textAlignment w:val="auto"/>
        <w:rPr>
          <w:rFonts w:ascii="Arial" w:hAnsi="Arial" w:cs="Arial"/>
        </w:rPr>
      </w:pPr>
      <w:bookmarkStart w:id="2" w:name="Par0"/>
      <w:bookmarkEnd w:id="2"/>
      <w:r w:rsidRPr="0084732C">
        <w:rPr>
          <w:rFonts w:ascii="Arial" w:hAnsi="Arial" w:cs="Arial"/>
        </w:rPr>
        <w:t>9.</w:t>
      </w:r>
      <w:r w:rsidR="00AA39B9" w:rsidRPr="0084732C">
        <w:rPr>
          <w:rFonts w:ascii="Arial" w:hAnsi="Arial" w:cs="Arial"/>
        </w:rPr>
        <w:t xml:space="preserve"> </w:t>
      </w:r>
      <w:r w:rsidRPr="0084732C">
        <w:rPr>
          <w:rFonts w:ascii="Arial" w:hAnsi="Arial" w:cs="Arial"/>
        </w:rPr>
        <w:t>Участники отбора должны соответствовать следующим требованиям</w:t>
      </w:r>
      <w:r w:rsidR="00AA39B9" w:rsidRPr="0084732C">
        <w:rPr>
          <w:rFonts w:ascii="Arial" w:hAnsi="Arial" w:cs="Arial"/>
        </w:rPr>
        <w:t>:</w:t>
      </w:r>
    </w:p>
    <w:p w:rsidR="00AA39B9" w:rsidRPr="0084732C" w:rsidRDefault="009F6FF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39B9" w:rsidRPr="0084732C" w:rsidRDefault="009F6FF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у участника отбора должна отсутствовать просроченная задолженность по возврату в бюджет</w:t>
      </w:r>
      <w:r w:rsidRPr="0084732C">
        <w:rPr>
          <w:rFonts w:ascii="Arial" w:hAnsi="Arial" w:cs="Arial"/>
        </w:rPr>
        <w:t xml:space="preserve"> Аромашевского муниципального района </w:t>
      </w:r>
      <w:r w:rsidR="00AA39B9" w:rsidRPr="0084732C">
        <w:rPr>
          <w:rFonts w:ascii="Arial" w:hAnsi="Arial" w:cs="Arial"/>
        </w:rPr>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84732C">
        <w:rPr>
          <w:rFonts w:ascii="Arial" w:hAnsi="Arial" w:cs="Arial"/>
        </w:rPr>
        <w:t>Аромашевским муниципальным районом</w:t>
      </w:r>
      <w:r w:rsidR="00AA39B9" w:rsidRPr="0084732C">
        <w:rPr>
          <w:rFonts w:ascii="Arial" w:hAnsi="Arial" w:cs="Arial"/>
        </w:rPr>
        <w:t>;</w:t>
      </w:r>
    </w:p>
    <w:p w:rsidR="00AA39B9" w:rsidRPr="0084732C" w:rsidRDefault="009F6FF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A39B9" w:rsidRPr="0084732C" w:rsidRDefault="009F6FF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A39B9" w:rsidRPr="0084732C" w:rsidRDefault="009F6FF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A39B9" w:rsidRPr="0084732C" w:rsidRDefault="009F6FF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w:t>
      </w:r>
      <w:r w:rsidR="00AA39B9" w:rsidRPr="0084732C">
        <w:rPr>
          <w:rFonts w:ascii="Arial" w:hAnsi="Arial" w:cs="Arial"/>
        </w:rPr>
        <w:t xml:space="preserve">участники отбора не должны получать средства из </w:t>
      </w:r>
      <w:r w:rsidRPr="0084732C">
        <w:rPr>
          <w:rFonts w:ascii="Arial" w:hAnsi="Arial" w:cs="Arial"/>
        </w:rPr>
        <w:t>бюджета Аромашевского муниципального района</w:t>
      </w:r>
      <w:r w:rsidR="00AA39B9" w:rsidRPr="0084732C">
        <w:rPr>
          <w:rFonts w:ascii="Arial" w:hAnsi="Arial" w:cs="Arial"/>
        </w:rPr>
        <w:t>, на основании иных муниципальных правовых актов на цели, установленные правовым актом;</w:t>
      </w:r>
    </w:p>
    <w:p w:rsidR="00A20C36" w:rsidRPr="0084732C" w:rsidRDefault="009F6FF9" w:rsidP="0084732C">
      <w:pPr>
        <w:pStyle w:val="a3"/>
        <w:spacing w:before="0" w:after="0"/>
        <w:ind w:firstLine="539"/>
        <w:jc w:val="both"/>
        <w:rPr>
          <w:rFonts w:ascii="Arial" w:hAnsi="Arial" w:cs="Arial"/>
        </w:rPr>
      </w:pPr>
      <w:r w:rsidRPr="0084732C">
        <w:rPr>
          <w:rFonts w:ascii="Arial" w:hAnsi="Arial" w:cs="Arial"/>
        </w:rPr>
        <w:t xml:space="preserve">10. </w:t>
      </w:r>
      <w:r w:rsidR="00AA39B9" w:rsidRPr="0084732C">
        <w:rPr>
          <w:rFonts w:ascii="Arial" w:hAnsi="Arial" w:cs="Arial"/>
        </w:rPr>
        <w:t xml:space="preserve"> </w:t>
      </w:r>
      <w:r w:rsidR="00A20C36" w:rsidRPr="0084732C">
        <w:rPr>
          <w:rFonts w:ascii="Arial" w:hAnsi="Arial" w:cs="Arial"/>
        </w:rPr>
        <w:t xml:space="preserve">Для получения субсидии СО НКО предоставляют в уполномоченный орган лично или направлением по почте </w:t>
      </w:r>
      <w:hyperlink w:anchor="Par251" w:history="1">
        <w:r w:rsidR="00A20C36" w:rsidRPr="0084732C">
          <w:rPr>
            <w:rFonts w:ascii="Arial" w:hAnsi="Arial" w:cs="Arial"/>
          </w:rPr>
          <w:t>заявление</w:t>
        </w:r>
      </w:hyperlink>
      <w:r w:rsidR="00A20C36" w:rsidRPr="0084732C">
        <w:rPr>
          <w:rFonts w:ascii="Arial" w:hAnsi="Arial" w:cs="Arial"/>
        </w:rPr>
        <w:t xml:space="preserve"> на участие в конкурсе на предоставление субсидии по типов</w:t>
      </w:r>
      <w:r w:rsidR="00E73F71">
        <w:rPr>
          <w:rFonts w:ascii="Arial" w:hAnsi="Arial" w:cs="Arial"/>
        </w:rPr>
        <w:t>ой форме согласно приложению N 1</w:t>
      </w:r>
      <w:r w:rsidR="00A20C36" w:rsidRPr="0084732C">
        <w:rPr>
          <w:rFonts w:ascii="Arial" w:hAnsi="Arial" w:cs="Arial"/>
        </w:rPr>
        <w:t xml:space="preserve"> к Порядку, содержащее согласие на размещение в информационно-телекоммуникационной сети "Интернет" информации об участнике отбора, о подаваемо</w:t>
      </w:r>
      <w:r w:rsidR="00B20E52">
        <w:rPr>
          <w:rFonts w:ascii="Arial" w:hAnsi="Arial" w:cs="Arial"/>
        </w:rPr>
        <w:t>й</w:t>
      </w:r>
      <w:r w:rsidR="00A20C36" w:rsidRPr="0084732C">
        <w:rPr>
          <w:rFonts w:ascii="Arial" w:hAnsi="Arial" w:cs="Arial"/>
        </w:rPr>
        <w:t xml:space="preserve"> участником отбора заявке, иной информации об участнике отбора, связанной с соответствующим отбором</w:t>
      </w:r>
      <w:r w:rsidR="0067430C" w:rsidRPr="0084732C">
        <w:rPr>
          <w:rFonts w:ascii="Arial" w:hAnsi="Arial" w:cs="Arial"/>
        </w:rPr>
        <w:t>.</w:t>
      </w:r>
    </w:p>
    <w:p w:rsidR="00A20C36" w:rsidRPr="0084732C" w:rsidRDefault="00A20C36" w:rsidP="0084732C">
      <w:pPr>
        <w:suppressAutoHyphens w:val="0"/>
        <w:autoSpaceDE w:val="0"/>
        <w:adjustRightInd w:val="0"/>
        <w:ind w:firstLine="539"/>
        <w:jc w:val="both"/>
        <w:textAlignment w:val="auto"/>
        <w:rPr>
          <w:rFonts w:ascii="Arial" w:hAnsi="Arial" w:cs="Arial"/>
        </w:rPr>
      </w:pPr>
      <w:r w:rsidRPr="0084732C">
        <w:rPr>
          <w:rFonts w:ascii="Arial" w:hAnsi="Arial" w:cs="Arial"/>
        </w:rPr>
        <w:t xml:space="preserve">11. Участник конкурса может подать только одно заявление на участи в конкурсе. </w:t>
      </w:r>
      <w:r w:rsidR="00AE53A6" w:rsidRPr="0084732C">
        <w:rPr>
          <w:rFonts w:ascii="Arial" w:hAnsi="Arial" w:cs="Arial"/>
        </w:rPr>
        <w:t xml:space="preserve">Заявления на участие в конкурсе, поступившие после окончания срока приема заявлений (в том числе по почте), не регистрируется и к участию в конкурсе не допускается.  </w:t>
      </w:r>
    </w:p>
    <w:p w:rsidR="00AA39B9" w:rsidRPr="0084732C" w:rsidRDefault="00A20C36"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12. </w:t>
      </w:r>
      <w:r w:rsidR="008850A7" w:rsidRPr="0084732C">
        <w:rPr>
          <w:rFonts w:ascii="Arial" w:hAnsi="Arial" w:cs="Arial"/>
        </w:rPr>
        <w:t>Р</w:t>
      </w:r>
      <w:r w:rsidR="00AA39B9" w:rsidRPr="0084732C">
        <w:rPr>
          <w:rFonts w:ascii="Arial" w:hAnsi="Arial" w:cs="Arial"/>
        </w:rPr>
        <w:t>ассмотрени</w:t>
      </w:r>
      <w:r w:rsidR="008850A7" w:rsidRPr="0084732C">
        <w:rPr>
          <w:rFonts w:ascii="Arial" w:hAnsi="Arial" w:cs="Arial"/>
        </w:rPr>
        <w:t>е</w:t>
      </w:r>
      <w:r w:rsidR="00AA39B9" w:rsidRPr="0084732C">
        <w:rPr>
          <w:rFonts w:ascii="Arial" w:hAnsi="Arial" w:cs="Arial"/>
        </w:rPr>
        <w:t xml:space="preserve"> и оценк</w:t>
      </w:r>
      <w:r w:rsidR="008850A7" w:rsidRPr="0084732C">
        <w:rPr>
          <w:rFonts w:ascii="Arial" w:hAnsi="Arial" w:cs="Arial"/>
        </w:rPr>
        <w:t>а</w:t>
      </w:r>
      <w:r w:rsidR="00AA39B9" w:rsidRPr="0084732C">
        <w:rPr>
          <w:rFonts w:ascii="Arial" w:hAnsi="Arial" w:cs="Arial"/>
        </w:rPr>
        <w:t xml:space="preserve"> заявок участников отбора, включаю</w:t>
      </w:r>
      <w:r w:rsidR="008850A7" w:rsidRPr="0084732C">
        <w:rPr>
          <w:rFonts w:ascii="Arial" w:hAnsi="Arial" w:cs="Arial"/>
        </w:rPr>
        <w:t>т</w:t>
      </w:r>
      <w:r w:rsidR="00AA39B9" w:rsidRPr="0084732C">
        <w:rPr>
          <w:rFonts w:ascii="Arial" w:hAnsi="Arial" w:cs="Arial"/>
        </w:rPr>
        <w:t>:</w:t>
      </w:r>
    </w:p>
    <w:p w:rsidR="00AA39B9" w:rsidRPr="0084732C" w:rsidRDefault="008850A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12.1. </w:t>
      </w:r>
      <w:r w:rsidR="00AA39B9" w:rsidRPr="0084732C">
        <w:rPr>
          <w:rFonts w:ascii="Arial" w:hAnsi="Arial" w:cs="Arial"/>
        </w:rPr>
        <w:t>порядок рассмотрения заявок участников отбора на предмет их соответствия установленным в объявлении о проведении отбора требованиям</w:t>
      </w:r>
      <w:r w:rsidRPr="0084732C">
        <w:rPr>
          <w:rFonts w:ascii="Arial" w:hAnsi="Arial" w:cs="Arial"/>
        </w:rPr>
        <w:t>:</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ab/>
        <w:t>Конкурсные комиссии проверяют соответствие поступивших заявлений требованиям и условиям Порядка предоставления из бюджета Аромашевского муниципального района субсидий социально ориентированн</w:t>
      </w:r>
      <w:r w:rsidR="00B20E52">
        <w:rPr>
          <w:rFonts w:ascii="Arial" w:hAnsi="Arial" w:cs="Arial"/>
        </w:rPr>
        <w:t xml:space="preserve">ым некоммерческим организациям </w:t>
      </w:r>
      <w:r w:rsidRPr="0084732C">
        <w:rPr>
          <w:rFonts w:ascii="Arial" w:hAnsi="Arial" w:cs="Arial"/>
        </w:rPr>
        <w:t>.</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Заявления, не соответствующие требованиям и условиям  Порядка, не оцениваются.</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Члены конкурсных комиссий проводят оценку </w:t>
      </w:r>
      <w:r w:rsidR="0069464C" w:rsidRPr="0084732C">
        <w:rPr>
          <w:rFonts w:ascii="Arial" w:hAnsi="Arial" w:cs="Arial"/>
        </w:rPr>
        <w:t>заявлений</w:t>
      </w:r>
      <w:r w:rsidRPr="0084732C">
        <w:rPr>
          <w:rFonts w:ascii="Arial" w:hAnsi="Arial" w:cs="Arial"/>
        </w:rPr>
        <w:t xml:space="preserve"> в соответствии с </w:t>
      </w:r>
      <w:hyperlink w:anchor="Par369" w:history="1">
        <w:r w:rsidRPr="0084732C">
          <w:rPr>
            <w:rFonts w:ascii="Arial" w:hAnsi="Arial" w:cs="Arial"/>
          </w:rPr>
          <w:t>расчетом</w:t>
        </w:r>
      </w:hyperlink>
      <w:r w:rsidRPr="0084732C">
        <w:rPr>
          <w:rFonts w:ascii="Arial" w:hAnsi="Arial" w:cs="Arial"/>
        </w:rPr>
        <w:t xml:space="preserve"> конкурсной оценки программы (далее - форма) согласно приложению N </w:t>
      </w:r>
      <w:r w:rsidR="00E73F71">
        <w:rPr>
          <w:rFonts w:ascii="Arial" w:hAnsi="Arial" w:cs="Arial"/>
        </w:rPr>
        <w:t>2</w:t>
      </w:r>
      <w:r w:rsidRPr="0084732C">
        <w:rPr>
          <w:rFonts w:ascii="Arial" w:hAnsi="Arial" w:cs="Arial"/>
        </w:rPr>
        <w:t xml:space="preserve"> к Порядку.</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Для конкурсной оценки программ члены конкурсных комиссий, присутствующие на заседаниях конкурсных комиссий, в форме</w:t>
      </w:r>
      <w:r w:rsidR="00C772DB" w:rsidRPr="0084732C">
        <w:rPr>
          <w:rFonts w:ascii="Arial" w:hAnsi="Arial" w:cs="Arial"/>
        </w:rPr>
        <w:t xml:space="preserve">, </w:t>
      </w:r>
      <w:r w:rsidRPr="0084732C">
        <w:rPr>
          <w:rFonts w:ascii="Arial" w:hAnsi="Arial" w:cs="Arial"/>
        </w:rPr>
        <w:t xml:space="preserve"> в графе напротив своей фамилии ставят баллы по каждому критерию оценки программы.</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Баллы, выставленные каждым членом конкурсных комиссий, присутствующим на заседаниях конкурсных комиссий, по каждому критерию оценки суммируются.</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В форме также определяется максимально возможная суммарная оценка показателей отбора, которую представленная программа могла бы получить. Максимально возможная суммарная оценка определяется путем умножения суммы наивысших баллов по всем показателям оценки на количество присутствующих членов конкурсной комиссии.</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При отборе программ члены конкурсных комиссий учитывают общую сумму набранных баллов.</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Рекомендации конкурсной комиссии о предоставлении субсидии либо об отказе в предоставлении субсидий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 Протокол оформляется и подписывается в срок не позднее трех рабочих дней со дня проведения заседания конкурсной комиссии.</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Рекомендация о предоставлении субсидии принимается в случае, если общая сумма баллов расчета конкурсной оценки программы составит 50 и более процентов от максимальной возможной общей суммы баллов.</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На основании  протокола комиссии издается распоряжение администрации Аромашевского муниципального района «О предоставлении субсидии».</w:t>
      </w:r>
    </w:p>
    <w:p w:rsidR="001663D7" w:rsidRPr="0084732C" w:rsidRDefault="00C772DB" w:rsidP="0084732C">
      <w:pPr>
        <w:suppressAutoHyphens w:val="0"/>
        <w:autoSpaceDE w:val="0"/>
        <w:adjustRightInd w:val="0"/>
        <w:ind w:firstLine="540"/>
        <w:jc w:val="both"/>
        <w:textAlignment w:val="auto"/>
        <w:rPr>
          <w:rFonts w:ascii="Arial" w:hAnsi="Arial" w:cs="Arial"/>
        </w:rPr>
      </w:pPr>
      <w:r w:rsidRPr="0084732C">
        <w:rPr>
          <w:rFonts w:ascii="Arial" w:hAnsi="Arial" w:cs="Arial"/>
        </w:rPr>
        <w:t>12.2.</w:t>
      </w:r>
      <w:r w:rsidR="00B20E52">
        <w:rPr>
          <w:rFonts w:ascii="Arial" w:hAnsi="Arial" w:cs="Arial"/>
        </w:rPr>
        <w:t xml:space="preserve"> </w:t>
      </w:r>
      <w:r w:rsidR="001663D7" w:rsidRPr="0084732C">
        <w:rPr>
          <w:rFonts w:ascii="Arial" w:hAnsi="Arial" w:cs="Arial"/>
        </w:rPr>
        <w:t>При наличии основани</w:t>
      </w:r>
      <w:r w:rsidR="00A70E30" w:rsidRPr="0084732C">
        <w:rPr>
          <w:rFonts w:ascii="Arial" w:hAnsi="Arial" w:cs="Arial"/>
        </w:rPr>
        <w:t>й</w:t>
      </w:r>
      <w:r w:rsidR="001663D7" w:rsidRPr="0084732C">
        <w:rPr>
          <w:rFonts w:ascii="Arial" w:hAnsi="Arial" w:cs="Arial"/>
        </w:rPr>
        <w:t xml:space="preserve"> для отклонения заявки участника отбора</w:t>
      </w:r>
      <w:r w:rsidR="00A70E30" w:rsidRPr="0084732C">
        <w:rPr>
          <w:rFonts w:ascii="Arial" w:hAnsi="Arial" w:cs="Arial"/>
        </w:rPr>
        <w:t>, специалист уполномоченного органа</w:t>
      </w:r>
      <w:r w:rsidRPr="0084732C">
        <w:rPr>
          <w:rFonts w:ascii="Arial" w:hAnsi="Arial" w:cs="Arial"/>
        </w:rPr>
        <w:t xml:space="preserve">, в срок не позднее трех рабочих дней с момента поступления заявления, либо в этот же срок с момента выявления оснований для отклонения заявки, </w:t>
      </w:r>
      <w:r w:rsidR="00A70E30" w:rsidRPr="0084732C">
        <w:rPr>
          <w:rFonts w:ascii="Arial" w:hAnsi="Arial" w:cs="Arial"/>
        </w:rPr>
        <w:t xml:space="preserve"> </w:t>
      </w:r>
      <w:r w:rsidRPr="0084732C">
        <w:rPr>
          <w:rFonts w:ascii="Arial" w:hAnsi="Arial" w:cs="Arial"/>
        </w:rPr>
        <w:t xml:space="preserve">готовит мотивированное письмо за подписью руководителя уполномоченного органа о причинах отклонения и направляет его участнику отбора, заявка которого подлежит отклонению.  </w:t>
      </w:r>
    </w:p>
    <w:p w:rsidR="00AE53A6" w:rsidRPr="0084732C" w:rsidRDefault="00C772DB"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12.3. Заявки оцениваются </w:t>
      </w:r>
      <w:r w:rsidR="0069464C" w:rsidRPr="0084732C">
        <w:rPr>
          <w:rFonts w:ascii="Arial" w:hAnsi="Arial" w:cs="Arial"/>
        </w:rPr>
        <w:t xml:space="preserve">конкурсной комиссией в срок не позднее пяти рабочих дней с момента окончания приема заявок </w:t>
      </w:r>
      <w:r w:rsidR="00F67A1B" w:rsidRPr="0084732C">
        <w:rPr>
          <w:rFonts w:ascii="Arial" w:hAnsi="Arial" w:cs="Arial"/>
        </w:rPr>
        <w:t xml:space="preserve">участников отбора, </w:t>
      </w:r>
      <w:r w:rsidR="00AE53A6" w:rsidRPr="0084732C">
        <w:rPr>
          <w:rFonts w:ascii="Arial" w:hAnsi="Arial" w:cs="Arial"/>
        </w:rPr>
        <w:t>на основании следующих критериев:</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 значимост</w:t>
      </w:r>
      <w:r w:rsidR="00C772DB" w:rsidRPr="0084732C">
        <w:rPr>
          <w:rFonts w:ascii="Arial" w:hAnsi="Arial" w:cs="Arial"/>
        </w:rPr>
        <w:t>ь</w:t>
      </w:r>
      <w:r w:rsidRPr="0084732C">
        <w:rPr>
          <w:rFonts w:ascii="Arial" w:hAnsi="Arial" w:cs="Arial"/>
        </w:rPr>
        <w:t xml:space="preserve"> и актуальност</w:t>
      </w:r>
      <w:r w:rsidR="00C772DB" w:rsidRPr="0084732C">
        <w:rPr>
          <w:rFonts w:ascii="Arial" w:hAnsi="Arial" w:cs="Arial"/>
        </w:rPr>
        <w:t>ь</w:t>
      </w:r>
      <w:r w:rsidRPr="0084732C">
        <w:rPr>
          <w:rFonts w:ascii="Arial" w:hAnsi="Arial" w:cs="Arial"/>
        </w:rPr>
        <w:t xml:space="preserve"> программы;</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 экономическ</w:t>
      </w:r>
      <w:r w:rsidR="00C772DB" w:rsidRPr="0084732C">
        <w:rPr>
          <w:rFonts w:ascii="Arial" w:hAnsi="Arial" w:cs="Arial"/>
        </w:rPr>
        <w:t>ая</w:t>
      </w:r>
      <w:r w:rsidRPr="0084732C">
        <w:rPr>
          <w:rFonts w:ascii="Arial" w:hAnsi="Arial" w:cs="Arial"/>
        </w:rPr>
        <w:t xml:space="preserve"> эффективност</w:t>
      </w:r>
      <w:r w:rsidR="00C772DB" w:rsidRPr="0084732C">
        <w:rPr>
          <w:rFonts w:ascii="Arial" w:hAnsi="Arial" w:cs="Arial"/>
        </w:rPr>
        <w:t>ь</w:t>
      </w:r>
      <w:r w:rsidRPr="0084732C">
        <w:rPr>
          <w:rFonts w:ascii="Arial" w:hAnsi="Arial" w:cs="Arial"/>
        </w:rPr>
        <w:t>;</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 социальн</w:t>
      </w:r>
      <w:r w:rsidR="00C772DB" w:rsidRPr="0084732C">
        <w:rPr>
          <w:rFonts w:ascii="Arial" w:hAnsi="Arial" w:cs="Arial"/>
        </w:rPr>
        <w:t>ая</w:t>
      </w:r>
      <w:r w:rsidRPr="0084732C">
        <w:rPr>
          <w:rFonts w:ascii="Arial" w:hAnsi="Arial" w:cs="Arial"/>
        </w:rPr>
        <w:t xml:space="preserve"> эффективност</w:t>
      </w:r>
      <w:r w:rsidR="00C772DB" w:rsidRPr="0084732C">
        <w:rPr>
          <w:rFonts w:ascii="Arial" w:hAnsi="Arial" w:cs="Arial"/>
        </w:rPr>
        <w:t>ь</w:t>
      </w:r>
      <w:r w:rsidRPr="0084732C">
        <w:rPr>
          <w:rFonts w:ascii="Arial" w:hAnsi="Arial" w:cs="Arial"/>
        </w:rPr>
        <w:t>;</w:t>
      </w:r>
    </w:p>
    <w:p w:rsidR="00AE53A6" w:rsidRPr="0084732C" w:rsidRDefault="00AE53A6" w:rsidP="0084732C">
      <w:pPr>
        <w:suppressAutoHyphens w:val="0"/>
        <w:autoSpaceDE w:val="0"/>
        <w:adjustRightInd w:val="0"/>
        <w:ind w:firstLine="540"/>
        <w:jc w:val="both"/>
        <w:textAlignment w:val="auto"/>
        <w:rPr>
          <w:rFonts w:ascii="Arial" w:hAnsi="Arial" w:cs="Arial"/>
        </w:rPr>
      </w:pPr>
      <w:r w:rsidRPr="0084732C">
        <w:rPr>
          <w:rFonts w:ascii="Arial" w:hAnsi="Arial" w:cs="Arial"/>
        </w:rPr>
        <w:t>- профессиональн</w:t>
      </w:r>
      <w:r w:rsidR="00C772DB" w:rsidRPr="0084732C">
        <w:rPr>
          <w:rFonts w:ascii="Arial" w:hAnsi="Arial" w:cs="Arial"/>
        </w:rPr>
        <w:t>ая</w:t>
      </w:r>
      <w:r w:rsidRPr="0084732C">
        <w:rPr>
          <w:rFonts w:ascii="Arial" w:hAnsi="Arial" w:cs="Arial"/>
        </w:rPr>
        <w:t xml:space="preserve"> компетенци</w:t>
      </w:r>
      <w:r w:rsidR="00C772DB" w:rsidRPr="0084732C">
        <w:rPr>
          <w:rFonts w:ascii="Arial" w:hAnsi="Arial" w:cs="Arial"/>
        </w:rPr>
        <w:t>я</w:t>
      </w:r>
      <w:r w:rsidRPr="0084732C">
        <w:rPr>
          <w:rFonts w:ascii="Arial" w:hAnsi="Arial" w:cs="Arial"/>
        </w:rPr>
        <w:t>.</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К критериям значимости и актуальности программы относятся:</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соответствие программы видам деятельности, предусмотренным </w:t>
      </w:r>
      <w:hyperlink r:id="rId17" w:history="1">
        <w:r w:rsidRPr="0084732C">
          <w:rPr>
            <w:rFonts w:ascii="Arial" w:hAnsi="Arial" w:cs="Arial"/>
          </w:rPr>
          <w:t>пунктом 1 статьи 31.1</w:t>
        </w:r>
      </w:hyperlink>
      <w:r w:rsidRPr="0084732C">
        <w:rPr>
          <w:rFonts w:ascii="Arial" w:hAnsi="Arial" w:cs="Arial"/>
        </w:rPr>
        <w:t xml:space="preserve"> Федерального закона от 12.01.1996 N 7-ФЗ "О некоммерческих организациях";</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значимость, актуальность и реалистичность конкретных задач, на решение которых направлена программа;</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логичность, взаимосвязь и последовательность мероприятий программы.</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К критериям экономической эффективности относятся:</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соотношение планируемых расходов на реализацию программы и ее ожидаемых результатов;</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реалистичность и обоснованность расходов на реализацию программы;</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объем предполагаемых поступлений на реализацию программы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 в размере не менее 10% от общей суммы сметы на реализацию программы.</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 К критериям социальной эффективности относятся:</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наличие и реалистичность значений показателей результативности реализации программы, их соответствие задачам программы;</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соответствие ожидаемых результатов реализации программы запланированным мероприятиям;</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количество новых или сохраняемых в случае реализации программы рабочих мест;</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количество добровольцев, которых планируется привлечь к реализации программы.</w:t>
      </w:r>
    </w:p>
    <w:p w:rsidR="0069464C" w:rsidRPr="0084732C" w:rsidRDefault="0069464C" w:rsidP="0084732C">
      <w:pPr>
        <w:suppressAutoHyphens w:val="0"/>
        <w:autoSpaceDE w:val="0"/>
        <w:adjustRightInd w:val="0"/>
        <w:jc w:val="both"/>
        <w:textAlignment w:val="auto"/>
        <w:rPr>
          <w:rFonts w:ascii="Arial" w:hAnsi="Arial" w:cs="Arial"/>
        </w:rPr>
      </w:pPr>
      <w:r w:rsidRPr="0084732C">
        <w:rPr>
          <w:rFonts w:ascii="Arial" w:hAnsi="Arial" w:cs="Arial"/>
        </w:rPr>
        <w:t xml:space="preserve"> </w:t>
      </w:r>
      <w:r w:rsidRPr="0084732C">
        <w:rPr>
          <w:rFonts w:ascii="Arial" w:hAnsi="Arial" w:cs="Arial"/>
        </w:rPr>
        <w:tab/>
        <w:t>К критериям профессиональной компетенции относятся:</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наличие у СО НКО опыта осуществления деятельности, предполагаемой по программе;</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наличие у СО НКО на праве собственности или на ином законном основании необходимой для реализации программы материально-технической базы и помещения;</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наличие информации о деятельности участника конкурса в информационно-телекоммуникационной сети Интернет, средствах массовой информации;</w:t>
      </w:r>
    </w:p>
    <w:p w:rsidR="0069464C" w:rsidRPr="0084732C" w:rsidRDefault="0069464C" w:rsidP="0084732C">
      <w:pPr>
        <w:suppressAutoHyphens w:val="0"/>
        <w:autoSpaceDE w:val="0"/>
        <w:adjustRightInd w:val="0"/>
        <w:ind w:firstLine="540"/>
        <w:jc w:val="both"/>
        <w:textAlignment w:val="auto"/>
        <w:rPr>
          <w:rFonts w:ascii="Arial" w:hAnsi="Arial" w:cs="Arial"/>
        </w:rPr>
      </w:pPr>
      <w:r w:rsidRPr="0084732C">
        <w:rPr>
          <w:rFonts w:ascii="Arial" w:hAnsi="Arial" w:cs="Arial"/>
        </w:rPr>
        <w:t>- включение СО НКО в муниципальный реестр.</w:t>
      </w:r>
    </w:p>
    <w:p w:rsidR="006962D3" w:rsidRPr="0084732C" w:rsidRDefault="006962D3" w:rsidP="0084732C">
      <w:pPr>
        <w:suppressAutoHyphens w:val="0"/>
        <w:autoSpaceDE w:val="0"/>
        <w:adjustRightInd w:val="0"/>
        <w:ind w:firstLine="540"/>
        <w:jc w:val="both"/>
        <w:textAlignment w:val="auto"/>
        <w:rPr>
          <w:rFonts w:ascii="Arial" w:hAnsi="Arial" w:cs="Arial"/>
        </w:rPr>
      </w:pPr>
      <w:r w:rsidRPr="0084732C">
        <w:rPr>
          <w:rFonts w:ascii="Arial" w:hAnsi="Arial" w:cs="Arial"/>
        </w:rPr>
        <w:t>Заявке участника отбора, набравшего наибольшее количество баллов, присваивается первый порядковый номер, в этом же порядке присваиваются номера  всем остальным заявкам участников отбора. При равенстве суммы баллов, первичный порядковый номер присваивается заявке участника отбора</w:t>
      </w:r>
      <w:r w:rsidR="00B20E52">
        <w:rPr>
          <w:rFonts w:ascii="Arial" w:hAnsi="Arial" w:cs="Arial"/>
        </w:rPr>
        <w:t xml:space="preserve"> исходя</w:t>
      </w:r>
      <w:r w:rsidRPr="0084732C">
        <w:rPr>
          <w:rFonts w:ascii="Arial" w:hAnsi="Arial" w:cs="Arial"/>
        </w:rPr>
        <w:t xml:space="preserve"> из весового  значение критериев:</w:t>
      </w:r>
    </w:p>
    <w:p w:rsidR="006962D3" w:rsidRPr="0084732C" w:rsidRDefault="006962D3" w:rsidP="0084732C">
      <w:pPr>
        <w:suppressAutoHyphens w:val="0"/>
        <w:autoSpaceDE w:val="0"/>
        <w:adjustRightInd w:val="0"/>
        <w:ind w:firstLine="540"/>
        <w:jc w:val="both"/>
        <w:textAlignment w:val="auto"/>
        <w:rPr>
          <w:rFonts w:ascii="Arial" w:hAnsi="Arial" w:cs="Arial"/>
        </w:rPr>
      </w:pPr>
      <w:r w:rsidRPr="0084732C">
        <w:rPr>
          <w:rFonts w:ascii="Arial" w:hAnsi="Arial" w:cs="Arial"/>
        </w:rPr>
        <w:t>1 значимость и актуальность программы;</w:t>
      </w:r>
    </w:p>
    <w:p w:rsidR="006962D3" w:rsidRPr="0084732C" w:rsidRDefault="006962D3" w:rsidP="0084732C">
      <w:pPr>
        <w:suppressAutoHyphens w:val="0"/>
        <w:autoSpaceDE w:val="0"/>
        <w:adjustRightInd w:val="0"/>
        <w:ind w:firstLine="540"/>
        <w:jc w:val="both"/>
        <w:textAlignment w:val="auto"/>
        <w:rPr>
          <w:rFonts w:ascii="Arial" w:hAnsi="Arial" w:cs="Arial"/>
        </w:rPr>
      </w:pPr>
      <w:r w:rsidRPr="0084732C">
        <w:rPr>
          <w:rFonts w:ascii="Arial" w:hAnsi="Arial" w:cs="Arial"/>
        </w:rPr>
        <w:t>2 экономическая эффективность;</w:t>
      </w:r>
    </w:p>
    <w:p w:rsidR="006962D3" w:rsidRPr="0084732C" w:rsidRDefault="006962D3" w:rsidP="0084732C">
      <w:pPr>
        <w:suppressAutoHyphens w:val="0"/>
        <w:autoSpaceDE w:val="0"/>
        <w:adjustRightInd w:val="0"/>
        <w:ind w:firstLine="540"/>
        <w:jc w:val="both"/>
        <w:textAlignment w:val="auto"/>
        <w:rPr>
          <w:rFonts w:ascii="Arial" w:hAnsi="Arial" w:cs="Arial"/>
        </w:rPr>
      </w:pPr>
      <w:r w:rsidRPr="0084732C">
        <w:rPr>
          <w:rFonts w:ascii="Arial" w:hAnsi="Arial" w:cs="Arial"/>
        </w:rPr>
        <w:t>3 социальная эффективность;</w:t>
      </w:r>
    </w:p>
    <w:p w:rsidR="006962D3" w:rsidRPr="0084732C" w:rsidRDefault="006962D3" w:rsidP="0084732C">
      <w:pPr>
        <w:suppressAutoHyphens w:val="0"/>
        <w:autoSpaceDE w:val="0"/>
        <w:adjustRightInd w:val="0"/>
        <w:ind w:firstLine="540"/>
        <w:jc w:val="both"/>
        <w:textAlignment w:val="auto"/>
        <w:rPr>
          <w:rFonts w:ascii="Arial" w:hAnsi="Arial" w:cs="Arial"/>
        </w:rPr>
      </w:pPr>
      <w:r w:rsidRPr="0084732C">
        <w:rPr>
          <w:rFonts w:ascii="Arial" w:hAnsi="Arial" w:cs="Arial"/>
        </w:rPr>
        <w:t>4 профессиональная компетенция.</w:t>
      </w:r>
    </w:p>
    <w:p w:rsidR="00AA39B9" w:rsidRPr="0084732C" w:rsidRDefault="006962D3"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12.4. </w:t>
      </w:r>
      <w:r w:rsidR="001236A3" w:rsidRPr="0084732C">
        <w:rPr>
          <w:rFonts w:ascii="Arial" w:hAnsi="Arial" w:cs="Arial"/>
        </w:rPr>
        <w:t xml:space="preserve">В течение 5 рабочих дней со дня издания распоряжения администрации Аромашевского муниципального района «О предоставлении субсидии» уполномоченный орган размещает на едином портале в информационно-телекоммуникационной сети «Интернет» и на сайте Аромашевского муниципального района </w:t>
      </w:r>
      <w:r w:rsidR="00AA39B9" w:rsidRPr="0084732C">
        <w:rPr>
          <w:rFonts w:ascii="Arial" w:hAnsi="Arial" w:cs="Arial"/>
        </w:rPr>
        <w:t>информаци</w:t>
      </w:r>
      <w:r w:rsidR="001236A3" w:rsidRPr="0084732C">
        <w:rPr>
          <w:rFonts w:ascii="Arial" w:hAnsi="Arial" w:cs="Arial"/>
        </w:rPr>
        <w:t>ю</w:t>
      </w:r>
      <w:r w:rsidR="00AA39B9" w:rsidRPr="0084732C">
        <w:rPr>
          <w:rFonts w:ascii="Arial" w:hAnsi="Arial" w:cs="Arial"/>
        </w:rPr>
        <w:t xml:space="preserve"> о результатах рассмотрения заявок, включающ</w:t>
      </w:r>
      <w:r w:rsidR="001236A3" w:rsidRPr="0084732C">
        <w:rPr>
          <w:rFonts w:ascii="Arial" w:hAnsi="Arial" w:cs="Arial"/>
        </w:rPr>
        <w:t>ую</w:t>
      </w:r>
      <w:r w:rsidR="00AA39B9" w:rsidRPr="0084732C">
        <w:rPr>
          <w:rFonts w:ascii="Arial" w:hAnsi="Arial" w:cs="Arial"/>
        </w:rPr>
        <w:t xml:space="preserve"> следующие сведения:</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дата, время и место проведения рассмотрения </w:t>
      </w:r>
      <w:r w:rsidR="00A74866" w:rsidRPr="0084732C">
        <w:rPr>
          <w:rFonts w:ascii="Arial" w:hAnsi="Arial" w:cs="Arial"/>
        </w:rPr>
        <w:t>заявок</w:t>
      </w:r>
      <w:r w:rsidRPr="0084732C">
        <w:rPr>
          <w:rFonts w:ascii="Arial" w:hAnsi="Arial" w:cs="Arial"/>
        </w:rPr>
        <w:t>;</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дата, время и место оценки </w:t>
      </w:r>
      <w:r w:rsidR="00A74866" w:rsidRPr="0084732C">
        <w:rPr>
          <w:rFonts w:ascii="Arial" w:hAnsi="Arial" w:cs="Arial"/>
        </w:rPr>
        <w:t>заявок</w:t>
      </w:r>
      <w:r w:rsidRPr="0084732C">
        <w:rPr>
          <w:rFonts w:ascii="Arial" w:hAnsi="Arial" w:cs="Arial"/>
        </w:rPr>
        <w:t xml:space="preserve"> участников отбора (в случае проведения конкурса);</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информация об участниках отбора, </w:t>
      </w:r>
      <w:r w:rsidR="00A74866" w:rsidRPr="0084732C">
        <w:rPr>
          <w:rFonts w:ascii="Arial" w:hAnsi="Arial" w:cs="Arial"/>
        </w:rPr>
        <w:t>заявки</w:t>
      </w:r>
      <w:r w:rsidRPr="0084732C">
        <w:rPr>
          <w:rFonts w:ascii="Arial" w:hAnsi="Arial" w:cs="Arial"/>
        </w:rPr>
        <w:t xml:space="preserve"> которых были рассмотрены;</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последовательность оценки заявок участников отбора, присвоенные </w:t>
      </w:r>
      <w:r w:rsidR="00BF6DF1">
        <w:rPr>
          <w:rFonts w:ascii="Arial" w:hAnsi="Arial" w:cs="Arial"/>
        </w:rPr>
        <w:t>заявкам</w:t>
      </w:r>
      <w:r w:rsidRPr="0084732C">
        <w:rPr>
          <w:rFonts w:ascii="Arial" w:hAnsi="Arial" w:cs="Arial"/>
        </w:rPr>
        <w:t xml:space="preserve">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w:t>
      </w:r>
      <w:r w:rsidR="00BF6DF1">
        <w:rPr>
          <w:rFonts w:ascii="Arial" w:hAnsi="Arial" w:cs="Arial"/>
        </w:rPr>
        <w:t xml:space="preserve">заявок </w:t>
      </w:r>
      <w:r w:rsidRPr="0084732C">
        <w:rPr>
          <w:rFonts w:ascii="Arial" w:hAnsi="Arial" w:cs="Arial"/>
        </w:rPr>
        <w:t>решение о присвоении таким заявкам порядковых номеров (в случае проведения конкурса);</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наименование получателя (получателей) субсидии, с которым заключается соглашение, и разм</w:t>
      </w:r>
      <w:r w:rsidR="00BF6DF1">
        <w:rPr>
          <w:rFonts w:ascii="Arial" w:hAnsi="Arial" w:cs="Arial"/>
        </w:rPr>
        <w:t>ер предоставляемой ему субсидии.</w:t>
      </w:r>
    </w:p>
    <w:p w:rsidR="00927015" w:rsidRPr="0084732C" w:rsidRDefault="00A20C36"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13. </w:t>
      </w:r>
      <w:r w:rsidR="00AA39B9" w:rsidRPr="0084732C">
        <w:rPr>
          <w:rFonts w:ascii="Arial" w:hAnsi="Arial" w:cs="Arial"/>
        </w:rPr>
        <w:t xml:space="preserve"> </w:t>
      </w:r>
      <w:r w:rsidR="00927015" w:rsidRPr="0084732C">
        <w:rPr>
          <w:rFonts w:ascii="Arial" w:hAnsi="Arial" w:cs="Arial"/>
        </w:rPr>
        <w:t xml:space="preserve">Составы конкурсных комиссий для рассмотрения и оценки  заявок участников конкурса, формируются в целях предоставления субсидии в соответствии с пунктом 2 статьи 78.1 Бюджетного кодекса Российской Федерации  включаются в том числе представители Администрации Аромашевского муниципального района, члены общественных советов при Администрации Аромашевского муниципального района, также могут быть также включены независимые эксперты по видам деятельности, предусмотренным </w:t>
      </w:r>
      <w:hyperlink r:id="rId18" w:history="1">
        <w:r w:rsidR="00927015" w:rsidRPr="0084732C">
          <w:rPr>
            <w:rFonts w:ascii="Arial" w:hAnsi="Arial" w:cs="Arial"/>
          </w:rPr>
          <w:t>пунктом 1 статьи 31.1</w:t>
        </w:r>
      </w:hyperlink>
      <w:r w:rsidR="00927015" w:rsidRPr="0084732C">
        <w:rPr>
          <w:rFonts w:ascii="Arial" w:hAnsi="Arial" w:cs="Arial"/>
        </w:rPr>
        <w:t xml:space="preserve"> Федерального закона от 12.01.1996 N 7-ФЗ "О некоммерческих организациях".</w:t>
      </w:r>
    </w:p>
    <w:p w:rsidR="00927015" w:rsidRPr="0084732C" w:rsidRDefault="00927015" w:rsidP="0084732C">
      <w:pPr>
        <w:suppressAutoHyphens w:val="0"/>
        <w:autoSpaceDE w:val="0"/>
        <w:adjustRightInd w:val="0"/>
        <w:ind w:firstLine="540"/>
        <w:jc w:val="both"/>
        <w:textAlignment w:val="auto"/>
        <w:rPr>
          <w:rFonts w:ascii="Arial" w:hAnsi="Arial" w:cs="Arial"/>
        </w:rPr>
      </w:pPr>
      <w:r w:rsidRPr="0084732C">
        <w:rPr>
          <w:rFonts w:ascii="Arial" w:hAnsi="Arial" w:cs="Arial"/>
        </w:rPr>
        <w:t>Число членов конкурсной комиссии должно быть нечетным и составлять не менее 5 человек.</w:t>
      </w:r>
    </w:p>
    <w:p w:rsidR="00927015" w:rsidRPr="0084732C" w:rsidRDefault="00927015"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Состав конкурсной комиссии утверждается распоряжением Администрации Аромашевского муниципального района. </w:t>
      </w:r>
    </w:p>
    <w:p w:rsidR="00927015" w:rsidRPr="0084732C" w:rsidRDefault="00927015" w:rsidP="0084732C">
      <w:pPr>
        <w:suppressAutoHyphens w:val="0"/>
        <w:autoSpaceDE w:val="0"/>
        <w:adjustRightInd w:val="0"/>
        <w:ind w:firstLine="540"/>
        <w:jc w:val="both"/>
        <w:textAlignment w:val="auto"/>
        <w:rPr>
          <w:rFonts w:ascii="Arial" w:hAnsi="Arial" w:cs="Arial"/>
        </w:rPr>
      </w:pPr>
      <w:r w:rsidRPr="0084732C">
        <w:rPr>
          <w:rFonts w:ascii="Arial" w:hAnsi="Arial" w:cs="Arial"/>
        </w:rPr>
        <w:t>Участник конкурса не может являться членом конкурсной комиссии.</w:t>
      </w:r>
    </w:p>
    <w:p w:rsidR="00AA39B9" w:rsidRPr="0084732C" w:rsidRDefault="001663D7"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14. </w:t>
      </w:r>
      <w:r w:rsidR="00AA39B9" w:rsidRPr="0084732C">
        <w:rPr>
          <w:rFonts w:ascii="Arial" w:hAnsi="Arial" w:cs="Arial"/>
        </w:rPr>
        <w:t xml:space="preserve"> </w:t>
      </w:r>
      <w:r w:rsidR="0084732C">
        <w:rPr>
          <w:rFonts w:ascii="Arial" w:hAnsi="Arial" w:cs="Arial"/>
        </w:rPr>
        <w:t>О</w:t>
      </w:r>
      <w:r w:rsidR="00AA39B9" w:rsidRPr="0084732C">
        <w:rPr>
          <w:rFonts w:ascii="Arial" w:hAnsi="Arial" w:cs="Arial"/>
        </w:rPr>
        <w:t>снования</w:t>
      </w:r>
      <w:r w:rsidR="0084732C">
        <w:rPr>
          <w:rFonts w:ascii="Arial" w:hAnsi="Arial" w:cs="Arial"/>
        </w:rPr>
        <w:t>ми</w:t>
      </w:r>
      <w:r w:rsidR="00AA39B9" w:rsidRPr="0084732C">
        <w:rPr>
          <w:rFonts w:ascii="Arial" w:hAnsi="Arial" w:cs="Arial"/>
        </w:rPr>
        <w:t xml:space="preserve"> для отклонения </w:t>
      </w:r>
      <w:r w:rsidR="0084732C">
        <w:rPr>
          <w:rFonts w:ascii="Arial" w:hAnsi="Arial" w:cs="Arial"/>
        </w:rPr>
        <w:t>заявки</w:t>
      </w:r>
      <w:r w:rsidR="00AA39B9" w:rsidRPr="0084732C">
        <w:rPr>
          <w:rFonts w:ascii="Arial" w:hAnsi="Arial" w:cs="Arial"/>
        </w:rPr>
        <w:t xml:space="preserve"> участника отбора на стадии рассмотрения и оценки </w:t>
      </w:r>
      <w:r w:rsidR="0084732C">
        <w:rPr>
          <w:rFonts w:ascii="Arial" w:hAnsi="Arial" w:cs="Arial"/>
        </w:rPr>
        <w:t>заявок являются</w:t>
      </w:r>
      <w:r w:rsidR="00AA39B9" w:rsidRPr="0084732C">
        <w:rPr>
          <w:rFonts w:ascii="Arial" w:hAnsi="Arial" w:cs="Arial"/>
        </w:rPr>
        <w:t>:</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несоответствие участника отбора требованиям, установленным в </w:t>
      </w:r>
      <w:r w:rsidR="00A74866" w:rsidRPr="0084732C">
        <w:rPr>
          <w:rFonts w:ascii="Arial" w:hAnsi="Arial" w:cs="Arial"/>
        </w:rPr>
        <w:t>п. 9 настоящего порядка</w:t>
      </w:r>
      <w:r w:rsidRPr="0084732C">
        <w:rPr>
          <w:rFonts w:ascii="Arial" w:hAnsi="Arial" w:cs="Arial"/>
        </w:rPr>
        <w:t>;</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недостоверность представленной участником отбора информации, в том числе информации о месте нахождения и адресе юридического лица;</w:t>
      </w:r>
    </w:p>
    <w:p w:rsidR="00AA39B9" w:rsidRPr="0084732C" w:rsidRDefault="00AA39B9" w:rsidP="0084732C">
      <w:pPr>
        <w:suppressAutoHyphens w:val="0"/>
        <w:autoSpaceDE w:val="0"/>
        <w:adjustRightInd w:val="0"/>
        <w:ind w:firstLine="540"/>
        <w:jc w:val="both"/>
        <w:textAlignment w:val="auto"/>
        <w:rPr>
          <w:rFonts w:ascii="Arial" w:hAnsi="Arial" w:cs="Arial"/>
        </w:rPr>
      </w:pPr>
      <w:r w:rsidRPr="0084732C">
        <w:rPr>
          <w:rFonts w:ascii="Arial" w:hAnsi="Arial" w:cs="Arial"/>
        </w:rPr>
        <w:t>подача участником отбора заявки после даты и (или) времени, определенных для подачи заявок</w:t>
      </w:r>
      <w:r w:rsidR="00A74866" w:rsidRPr="0084732C">
        <w:rPr>
          <w:rFonts w:ascii="Arial" w:hAnsi="Arial" w:cs="Arial"/>
        </w:rPr>
        <w:t>.</w:t>
      </w:r>
    </w:p>
    <w:p w:rsidR="001663D7" w:rsidRPr="0084732C" w:rsidRDefault="00A74866" w:rsidP="0084732C">
      <w:pPr>
        <w:suppressAutoHyphens w:val="0"/>
        <w:autoSpaceDN/>
        <w:ind w:firstLine="539"/>
        <w:jc w:val="both"/>
        <w:textAlignment w:val="auto"/>
        <w:rPr>
          <w:rFonts w:ascii="Arial" w:hAnsi="Arial" w:cs="Arial"/>
        </w:rPr>
      </w:pPr>
      <w:r w:rsidRPr="0084732C">
        <w:rPr>
          <w:rFonts w:ascii="Arial" w:hAnsi="Arial" w:cs="Arial"/>
        </w:rPr>
        <w:t>15</w:t>
      </w:r>
      <w:r w:rsidR="001663D7" w:rsidRPr="0084732C">
        <w:rPr>
          <w:rFonts w:ascii="Arial" w:hAnsi="Arial" w:cs="Arial"/>
        </w:rPr>
        <w:t>.В случае если информация  о проведении конкурса,  о результатах рассмотрения заявок, об участниках конкурса и результатах конкурса, в том числе о заключенных с участниками конкурса соглашениях, является информацией ограниченного доступа, указанная информация не размещается на едином портале.</w:t>
      </w:r>
    </w:p>
    <w:p w:rsidR="00CA1A57" w:rsidRPr="0084732C" w:rsidRDefault="00CA1A57" w:rsidP="0084732C">
      <w:pPr>
        <w:pStyle w:val="ConsPlusNormal"/>
        <w:jc w:val="both"/>
        <w:rPr>
          <w:sz w:val="24"/>
          <w:szCs w:val="24"/>
        </w:rPr>
      </w:pPr>
    </w:p>
    <w:p w:rsidR="00CA1A57" w:rsidRPr="0084732C" w:rsidRDefault="00CA1A57" w:rsidP="0084732C">
      <w:pPr>
        <w:pStyle w:val="ConsPlusTitle"/>
        <w:jc w:val="center"/>
        <w:outlineLvl w:val="1"/>
        <w:rPr>
          <w:sz w:val="24"/>
          <w:szCs w:val="24"/>
        </w:rPr>
      </w:pPr>
      <w:r w:rsidRPr="0084732C">
        <w:rPr>
          <w:sz w:val="24"/>
          <w:szCs w:val="24"/>
        </w:rPr>
        <w:t xml:space="preserve">Раздел </w:t>
      </w:r>
      <w:r w:rsidR="00A74866" w:rsidRPr="0084732C">
        <w:rPr>
          <w:sz w:val="24"/>
          <w:szCs w:val="24"/>
        </w:rPr>
        <w:t>3</w:t>
      </w:r>
      <w:r w:rsidRPr="0084732C">
        <w:rPr>
          <w:sz w:val="24"/>
          <w:szCs w:val="24"/>
        </w:rPr>
        <w:t>. УСЛОВИЯ И ПОРЯДОК ПРЕДОСТАВЛЕНИЯ СУБСИДИЙ</w:t>
      </w:r>
    </w:p>
    <w:p w:rsidR="0067430C" w:rsidRPr="0084732C" w:rsidRDefault="0067430C" w:rsidP="0084732C">
      <w:pPr>
        <w:pStyle w:val="ConsPlusNormal"/>
        <w:ind w:firstLine="540"/>
        <w:jc w:val="both"/>
        <w:rPr>
          <w:sz w:val="24"/>
          <w:szCs w:val="24"/>
        </w:rPr>
      </w:pPr>
      <w:bookmarkStart w:id="3" w:name="P54"/>
      <w:bookmarkEnd w:id="3"/>
    </w:p>
    <w:p w:rsidR="0067430C" w:rsidRPr="0084732C" w:rsidRDefault="0067430C"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16. Участники отбора должны соответствовать требованиям, установленным  пунктом 9 настоящего порядка, на 1-е число месяца, предшествующего месяцу, в котором планируется проведение отбора. </w:t>
      </w:r>
    </w:p>
    <w:p w:rsidR="0067430C" w:rsidRPr="0084732C" w:rsidRDefault="0067430C" w:rsidP="00BF6DF1">
      <w:pPr>
        <w:suppressAutoHyphens w:val="0"/>
        <w:autoSpaceDE w:val="0"/>
        <w:adjustRightInd w:val="0"/>
        <w:ind w:firstLine="540"/>
        <w:jc w:val="both"/>
        <w:textAlignment w:val="auto"/>
        <w:rPr>
          <w:rFonts w:ascii="Arial" w:hAnsi="Arial" w:cs="Arial"/>
        </w:rPr>
      </w:pPr>
      <w:r w:rsidRPr="0084732C">
        <w:rPr>
          <w:rFonts w:ascii="Arial" w:hAnsi="Arial" w:cs="Arial"/>
        </w:rPr>
        <w:t xml:space="preserve">17. </w:t>
      </w:r>
      <w:r w:rsidR="00786AFE" w:rsidRPr="0084732C">
        <w:rPr>
          <w:rFonts w:ascii="Arial" w:hAnsi="Arial" w:cs="Arial"/>
        </w:rPr>
        <w:t>Д</w:t>
      </w:r>
      <w:r w:rsidRPr="0084732C">
        <w:rPr>
          <w:rFonts w:ascii="Arial" w:hAnsi="Arial" w:cs="Arial"/>
        </w:rPr>
        <w:t xml:space="preserve">ля подтверждения соответствия требованиям, указанным в пункте 9 настоящего порядка, участники отбора предоставляют </w:t>
      </w:r>
      <w:r w:rsidR="00786AFE" w:rsidRPr="0084732C">
        <w:rPr>
          <w:rFonts w:ascii="Arial" w:hAnsi="Arial" w:cs="Arial"/>
        </w:rPr>
        <w:t xml:space="preserve">в уполномоченный орган </w:t>
      </w:r>
      <w:r w:rsidRPr="0084732C">
        <w:rPr>
          <w:rFonts w:ascii="Arial" w:hAnsi="Arial" w:cs="Arial"/>
        </w:rPr>
        <w:t xml:space="preserve">следующий перечень документов: </w:t>
      </w:r>
    </w:p>
    <w:p w:rsidR="00CA1A57" w:rsidRPr="0084732C" w:rsidRDefault="00CA1A57" w:rsidP="0084732C">
      <w:pPr>
        <w:pStyle w:val="ConsPlusNormal"/>
        <w:ind w:firstLine="540"/>
        <w:jc w:val="both"/>
        <w:rPr>
          <w:sz w:val="24"/>
          <w:szCs w:val="24"/>
        </w:rPr>
      </w:pPr>
      <w:r w:rsidRPr="0084732C">
        <w:rPr>
          <w:sz w:val="24"/>
          <w:szCs w:val="24"/>
        </w:rPr>
        <w:t>1) копии учредительных документов;</w:t>
      </w:r>
    </w:p>
    <w:p w:rsidR="00CA1A57" w:rsidRPr="0084732C" w:rsidRDefault="00CA1A57" w:rsidP="0084732C">
      <w:pPr>
        <w:pStyle w:val="ConsPlusNormal"/>
        <w:ind w:firstLine="540"/>
        <w:jc w:val="both"/>
        <w:rPr>
          <w:sz w:val="24"/>
          <w:szCs w:val="24"/>
        </w:rPr>
      </w:pPr>
      <w:r w:rsidRPr="0084732C">
        <w:rPr>
          <w:sz w:val="24"/>
          <w:szCs w:val="24"/>
        </w:rPr>
        <w:t xml:space="preserve">2) копию отчетности, представленной заявителем в Управление Министерства юстиции Российской Федерации по Тюменской области за предыдущий отчетный год, по формам, утвержденным </w:t>
      </w:r>
      <w:hyperlink r:id="rId19" w:history="1">
        <w:r w:rsidRPr="0084732C">
          <w:rPr>
            <w:sz w:val="24"/>
            <w:szCs w:val="24"/>
          </w:rPr>
          <w:t>приказом</w:t>
        </w:r>
      </w:hyperlink>
      <w:r w:rsidRPr="0084732C">
        <w:rPr>
          <w:sz w:val="24"/>
          <w:szCs w:val="24"/>
        </w:rPr>
        <w:t xml:space="preserve"> Министерства юстиции Российской Федерации от 16.08.2018 N 170 "Об утверждении форм отчетности некоммерческих организаций" (за исключением случаев непредставления данной отчетности в связи с осуществлением некоммерческой организацией своей деятельности менее одного года);</w:t>
      </w:r>
    </w:p>
    <w:p w:rsidR="00CA1A57" w:rsidRPr="0084732C" w:rsidRDefault="00CA1A57" w:rsidP="0084732C">
      <w:pPr>
        <w:pStyle w:val="ConsPlusNormal"/>
        <w:ind w:firstLine="540"/>
        <w:jc w:val="both"/>
        <w:rPr>
          <w:sz w:val="24"/>
          <w:szCs w:val="24"/>
        </w:rPr>
      </w:pPr>
      <w:r w:rsidRPr="0084732C">
        <w:rPr>
          <w:sz w:val="24"/>
          <w:szCs w:val="24"/>
        </w:rPr>
        <w:t>3) документы,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 исполнение обязанностей по уплате пеней и налоговых санкций, штрафов, выданные не позднее чем за один месяц до дня подачи заявки на получение финансовой поддержки в форме субсидии из бюджета Аромашевского муниципального района;</w:t>
      </w:r>
    </w:p>
    <w:p w:rsidR="00CA1A57" w:rsidRPr="0084732C" w:rsidRDefault="00CA1A57" w:rsidP="0084732C">
      <w:pPr>
        <w:pStyle w:val="ConsPlusNormal"/>
        <w:ind w:firstLine="540"/>
        <w:jc w:val="both"/>
        <w:rPr>
          <w:sz w:val="24"/>
          <w:szCs w:val="24"/>
        </w:rPr>
      </w:pPr>
      <w:r w:rsidRPr="0084732C">
        <w:rPr>
          <w:sz w:val="24"/>
          <w:szCs w:val="24"/>
        </w:rPr>
        <w:t>4) копии свидетельства о государственной регистрации юридического лица и свидетельства о постановке на учет в налоговом органе;</w:t>
      </w:r>
    </w:p>
    <w:p w:rsidR="00CA1A57" w:rsidRPr="0084732C" w:rsidRDefault="00CA1A57" w:rsidP="0084732C">
      <w:pPr>
        <w:pStyle w:val="ConsPlusNormal"/>
        <w:ind w:firstLine="540"/>
        <w:jc w:val="both"/>
        <w:rPr>
          <w:sz w:val="24"/>
          <w:szCs w:val="24"/>
        </w:rPr>
      </w:pPr>
      <w:r w:rsidRPr="0084732C">
        <w:rPr>
          <w:sz w:val="24"/>
          <w:szCs w:val="24"/>
        </w:rPr>
        <w:t>5) копию выписки из Единого государственного реестра юридических лиц с датой выдачи не ранее месяца на день предоставления документов;</w:t>
      </w:r>
    </w:p>
    <w:p w:rsidR="00CA1A57" w:rsidRPr="0084732C" w:rsidRDefault="00CA1A57" w:rsidP="0084732C">
      <w:pPr>
        <w:pStyle w:val="ConsPlusNormal"/>
        <w:ind w:firstLine="540"/>
        <w:jc w:val="both"/>
        <w:rPr>
          <w:sz w:val="24"/>
          <w:szCs w:val="24"/>
        </w:rPr>
      </w:pPr>
      <w:r w:rsidRPr="0084732C">
        <w:rPr>
          <w:sz w:val="24"/>
          <w:szCs w:val="24"/>
        </w:rPr>
        <w:t>6) программу, соответствующую техническому заданию, с указанием цели проведения мероприятий, содержания, сроков проведения, ожидаемого социального эффекта, обоснования потребности в реализации программы;</w:t>
      </w:r>
    </w:p>
    <w:p w:rsidR="00CA1A57" w:rsidRPr="0084732C" w:rsidRDefault="00CA1A57" w:rsidP="0084732C">
      <w:pPr>
        <w:pStyle w:val="ConsPlusNormal"/>
        <w:ind w:firstLine="540"/>
        <w:jc w:val="both"/>
        <w:rPr>
          <w:sz w:val="24"/>
          <w:szCs w:val="24"/>
        </w:rPr>
      </w:pPr>
      <w:r w:rsidRPr="0084732C">
        <w:rPr>
          <w:sz w:val="24"/>
          <w:szCs w:val="24"/>
        </w:rPr>
        <w:t>7) смету расходов на реализацию программы с финансово-экономическим обоснованием затрат.</w:t>
      </w:r>
    </w:p>
    <w:p w:rsidR="00CA1A57" w:rsidRPr="0084732C" w:rsidRDefault="00786AFE" w:rsidP="0084732C">
      <w:pPr>
        <w:pStyle w:val="ConsPlusNormal"/>
        <w:ind w:firstLine="540"/>
        <w:jc w:val="both"/>
        <w:rPr>
          <w:sz w:val="24"/>
          <w:szCs w:val="24"/>
        </w:rPr>
      </w:pPr>
      <w:r w:rsidRPr="0084732C">
        <w:rPr>
          <w:sz w:val="24"/>
          <w:szCs w:val="24"/>
        </w:rPr>
        <w:t>1</w:t>
      </w:r>
      <w:r w:rsidR="00CA1A57" w:rsidRPr="0084732C">
        <w:rPr>
          <w:sz w:val="24"/>
          <w:szCs w:val="24"/>
        </w:rPr>
        <w:t xml:space="preserve">8. Документы, указанные в </w:t>
      </w:r>
      <w:hyperlink w:anchor="P54" w:history="1">
        <w:r w:rsidR="00CA1A57" w:rsidRPr="0084732C">
          <w:rPr>
            <w:sz w:val="24"/>
            <w:szCs w:val="24"/>
          </w:rPr>
          <w:t xml:space="preserve">пункте </w:t>
        </w:r>
        <w:r w:rsidRPr="0084732C">
          <w:rPr>
            <w:sz w:val="24"/>
            <w:szCs w:val="24"/>
          </w:rPr>
          <w:t>1</w:t>
        </w:r>
        <w:r w:rsidR="00CA1A57" w:rsidRPr="0084732C">
          <w:rPr>
            <w:sz w:val="24"/>
            <w:szCs w:val="24"/>
          </w:rPr>
          <w:t>7</w:t>
        </w:r>
      </w:hyperlink>
      <w:r w:rsidR="00CA1A57" w:rsidRPr="0084732C">
        <w:rPr>
          <w:sz w:val="24"/>
          <w:szCs w:val="24"/>
        </w:rPr>
        <w:t xml:space="preserve"> Порядка, предоставляются СО НКО в обязательном порядке, заверенными подписью руководителя организации.</w:t>
      </w:r>
      <w:r w:rsidR="00BF6DF1">
        <w:rPr>
          <w:sz w:val="24"/>
          <w:szCs w:val="24"/>
        </w:rPr>
        <w:t xml:space="preserve"> </w:t>
      </w:r>
      <w:r w:rsidR="00CA1A57" w:rsidRPr="0084732C">
        <w:rPr>
          <w:sz w:val="24"/>
          <w:szCs w:val="24"/>
        </w:rPr>
        <w:t>СО НКО несут ответственность за достоверность информации, содержащейся в представленных ими документах.</w:t>
      </w:r>
    </w:p>
    <w:p w:rsidR="00CA1A57" w:rsidRPr="0084732C" w:rsidRDefault="00786AFE" w:rsidP="0084732C">
      <w:pPr>
        <w:pStyle w:val="ConsPlusNormal"/>
        <w:ind w:firstLine="540"/>
        <w:jc w:val="both"/>
        <w:rPr>
          <w:sz w:val="24"/>
          <w:szCs w:val="24"/>
        </w:rPr>
      </w:pPr>
      <w:r w:rsidRPr="0084732C">
        <w:rPr>
          <w:sz w:val="24"/>
          <w:szCs w:val="24"/>
        </w:rPr>
        <w:t>1</w:t>
      </w:r>
      <w:r w:rsidR="00CA1A57" w:rsidRPr="0084732C">
        <w:rPr>
          <w:sz w:val="24"/>
          <w:szCs w:val="24"/>
        </w:rPr>
        <w:t xml:space="preserve">9. Документы, предусмотренные </w:t>
      </w:r>
      <w:hyperlink w:anchor="P54" w:history="1">
        <w:r w:rsidR="00CA1A57" w:rsidRPr="0084732C">
          <w:rPr>
            <w:sz w:val="24"/>
            <w:szCs w:val="24"/>
          </w:rPr>
          <w:t xml:space="preserve">пунктом </w:t>
        </w:r>
        <w:r w:rsidRPr="0084732C">
          <w:rPr>
            <w:sz w:val="24"/>
            <w:szCs w:val="24"/>
          </w:rPr>
          <w:t>1</w:t>
        </w:r>
        <w:r w:rsidR="00CA1A57" w:rsidRPr="0084732C">
          <w:rPr>
            <w:sz w:val="24"/>
            <w:szCs w:val="24"/>
          </w:rPr>
          <w:t>7</w:t>
        </w:r>
      </w:hyperlink>
      <w:r w:rsidR="00CA1A57" w:rsidRPr="0084732C">
        <w:rPr>
          <w:sz w:val="24"/>
          <w:szCs w:val="24"/>
        </w:rPr>
        <w:t xml:space="preserve"> Порядка, предоставляются СО НКО </w:t>
      </w:r>
      <w:r w:rsidR="00BF6DF1" w:rsidRPr="0084732C">
        <w:rPr>
          <w:sz w:val="24"/>
          <w:szCs w:val="24"/>
        </w:rPr>
        <w:t>в уполномоченный орган вместе с заявкой</w:t>
      </w:r>
      <w:r w:rsidR="00CA1A57" w:rsidRPr="0084732C">
        <w:rPr>
          <w:sz w:val="24"/>
          <w:szCs w:val="24"/>
        </w:rPr>
        <w:t>.</w:t>
      </w:r>
    </w:p>
    <w:p w:rsidR="00786AFE" w:rsidRPr="0084732C" w:rsidRDefault="00786AFE" w:rsidP="0084732C">
      <w:pPr>
        <w:pStyle w:val="ConsPlusNormal"/>
        <w:ind w:firstLine="540"/>
        <w:jc w:val="both"/>
        <w:rPr>
          <w:sz w:val="24"/>
          <w:szCs w:val="24"/>
        </w:rPr>
      </w:pPr>
      <w:r w:rsidRPr="0084732C">
        <w:rPr>
          <w:sz w:val="24"/>
          <w:szCs w:val="24"/>
        </w:rPr>
        <w:t xml:space="preserve">20. Документы, указанные в </w:t>
      </w:r>
      <w:hyperlink w:anchor="P54" w:history="1">
        <w:r w:rsidRPr="0084732C">
          <w:rPr>
            <w:sz w:val="24"/>
            <w:szCs w:val="24"/>
          </w:rPr>
          <w:t>пункте 17</w:t>
        </w:r>
      </w:hyperlink>
      <w:r w:rsidRPr="0084732C">
        <w:rPr>
          <w:sz w:val="24"/>
          <w:szCs w:val="24"/>
        </w:rPr>
        <w:t xml:space="preserve"> Порядка, рассматриваются конкурсной комиссией</w:t>
      </w:r>
      <w:r w:rsidR="005B3E45" w:rsidRPr="0084732C">
        <w:rPr>
          <w:sz w:val="24"/>
          <w:szCs w:val="24"/>
        </w:rPr>
        <w:t xml:space="preserve"> вместе с заявкой </w:t>
      </w:r>
      <w:r w:rsidRPr="0084732C">
        <w:rPr>
          <w:sz w:val="24"/>
          <w:szCs w:val="24"/>
        </w:rPr>
        <w:t xml:space="preserve"> в порядке и сроки</w:t>
      </w:r>
      <w:r w:rsidR="005B3E45" w:rsidRPr="0084732C">
        <w:rPr>
          <w:sz w:val="24"/>
          <w:szCs w:val="24"/>
        </w:rPr>
        <w:t xml:space="preserve"> установленные пунктом 12 настоящего порядка. </w:t>
      </w:r>
      <w:r w:rsidRPr="0084732C">
        <w:rPr>
          <w:sz w:val="24"/>
          <w:szCs w:val="24"/>
        </w:rPr>
        <w:t xml:space="preserve"> </w:t>
      </w:r>
    </w:p>
    <w:p w:rsidR="005B3E45" w:rsidRPr="0084732C" w:rsidRDefault="005B3E45" w:rsidP="0084732C">
      <w:pPr>
        <w:suppressAutoHyphens w:val="0"/>
        <w:autoSpaceDE w:val="0"/>
        <w:adjustRightInd w:val="0"/>
        <w:ind w:firstLine="540"/>
        <w:jc w:val="both"/>
        <w:textAlignment w:val="auto"/>
        <w:rPr>
          <w:rFonts w:ascii="Arial" w:hAnsi="Arial" w:cs="Arial"/>
        </w:rPr>
      </w:pPr>
      <w:r w:rsidRPr="0084732C">
        <w:rPr>
          <w:rFonts w:ascii="Arial" w:hAnsi="Arial" w:cs="Arial"/>
        </w:rPr>
        <w:t xml:space="preserve">21. При выявлении несоответствия представленных получателем субсидии документов требованиям, определенным в соответствии с пунктом 8 настоящего порядка или непредставления (представления не в полном объеме) указанных документов, либо установления факта недостоверности представленной получателем субсидии информации, получателю субсидии отказывается в предоставлении субсидии. </w:t>
      </w:r>
    </w:p>
    <w:p w:rsidR="005B3E45" w:rsidRPr="0084732C" w:rsidRDefault="00A7594C" w:rsidP="0084732C">
      <w:pPr>
        <w:pStyle w:val="ConsPlusNormal"/>
        <w:ind w:firstLine="540"/>
        <w:jc w:val="both"/>
        <w:rPr>
          <w:sz w:val="24"/>
          <w:szCs w:val="24"/>
        </w:rPr>
      </w:pPr>
      <w:r w:rsidRPr="0084732C">
        <w:rPr>
          <w:sz w:val="24"/>
          <w:szCs w:val="24"/>
        </w:rPr>
        <w:t>22</w:t>
      </w:r>
      <w:r w:rsidR="005B3E45" w:rsidRPr="0084732C">
        <w:rPr>
          <w:sz w:val="24"/>
          <w:szCs w:val="24"/>
        </w:rPr>
        <w:t>. При положительном решении о предоставлении субсидии СО НКО</w:t>
      </w:r>
      <w:r w:rsidR="00BF6DF1">
        <w:rPr>
          <w:sz w:val="24"/>
          <w:szCs w:val="24"/>
        </w:rPr>
        <w:t>,</w:t>
      </w:r>
      <w:r w:rsidR="005B3E45" w:rsidRPr="0084732C">
        <w:rPr>
          <w:sz w:val="24"/>
          <w:szCs w:val="24"/>
        </w:rPr>
        <w:t xml:space="preserve"> в распоряжении устанавливается размер предоставляемой субсидии.</w:t>
      </w:r>
    </w:p>
    <w:p w:rsidR="005B3E45" w:rsidRPr="0084732C" w:rsidRDefault="00A7594C" w:rsidP="0084732C">
      <w:pPr>
        <w:pStyle w:val="ConsPlusNormal"/>
        <w:ind w:firstLine="540"/>
        <w:jc w:val="both"/>
        <w:rPr>
          <w:sz w:val="24"/>
          <w:szCs w:val="24"/>
        </w:rPr>
      </w:pPr>
      <w:r w:rsidRPr="0084732C">
        <w:rPr>
          <w:sz w:val="24"/>
          <w:szCs w:val="24"/>
        </w:rPr>
        <w:t>2</w:t>
      </w:r>
      <w:r w:rsidR="005B3E45" w:rsidRPr="0084732C">
        <w:rPr>
          <w:sz w:val="24"/>
          <w:szCs w:val="24"/>
        </w:rPr>
        <w:t>3. Размер субсидии определяется объемом и содержанием программы, на основе рекомендаций конкурсной комиссии, в рамках максимальной суммы, установленной техническим заданием.</w:t>
      </w:r>
    </w:p>
    <w:p w:rsidR="005B3E45" w:rsidRPr="0084732C" w:rsidRDefault="005B3E45" w:rsidP="0084732C">
      <w:pPr>
        <w:pStyle w:val="ConsPlusNormal"/>
        <w:ind w:firstLine="540"/>
        <w:jc w:val="both"/>
        <w:rPr>
          <w:sz w:val="24"/>
          <w:szCs w:val="24"/>
        </w:rPr>
      </w:pPr>
    </w:p>
    <w:p w:rsidR="005B3E45" w:rsidRPr="0084732C" w:rsidRDefault="005B3E45" w:rsidP="0084732C">
      <w:pPr>
        <w:pStyle w:val="ConsPlusNormal"/>
        <w:ind w:firstLine="540"/>
        <w:jc w:val="both"/>
        <w:rPr>
          <w:sz w:val="24"/>
          <w:szCs w:val="24"/>
        </w:rPr>
      </w:pPr>
      <w:r w:rsidRPr="0084732C">
        <w:rPr>
          <w:sz w:val="24"/>
          <w:szCs w:val="24"/>
        </w:rPr>
        <w:t>Размер субсидии определяется по формуле:</w:t>
      </w:r>
    </w:p>
    <w:p w:rsidR="005B3E45" w:rsidRPr="0084732C" w:rsidRDefault="005B3E45" w:rsidP="0084732C">
      <w:pPr>
        <w:pStyle w:val="ConsPlusNormal"/>
        <w:jc w:val="both"/>
        <w:rPr>
          <w:sz w:val="24"/>
          <w:szCs w:val="24"/>
        </w:rPr>
      </w:pPr>
    </w:p>
    <w:p w:rsidR="005B3E45" w:rsidRPr="0084732C" w:rsidRDefault="005B3E45" w:rsidP="0084732C">
      <w:pPr>
        <w:pStyle w:val="ConsPlusNormal"/>
        <w:ind w:firstLine="540"/>
        <w:jc w:val="both"/>
        <w:rPr>
          <w:sz w:val="24"/>
          <w:szCs w:val="24"/>
        </w:rPr>
      </w:pPr>
      <w:r w:rsidRPr="0084732C">
        <w:rPr>
          <w:sz w:val="24"/>
          <w:szCs w:val="24"/>
        </w:rPr>
        <w:t>Рс = Ро - Рсс, где:</w:t>
      </w:r>
    </w:p>
    <w:p w:rsidR="005B3E45" w:rsidRPr="0084732C" w:rsidRDefault="005B3E45" w:rsidP="0084732C">
      <w:pPr>
        <w:pStyle w:val="ConsPlusNormal"/>
        <w:jc w:val="both"/>
        <w:rPr>
          <w:sz w:val="24"/>
          <w:szCs w:val="24"/>
        </w:rPr>
      </w:pPr>
    </w:p>
    <w:p w:rsidR="005B3E45" w:rsidRPr="0084732C" w:rsidRDefault="005B3E45" w:rsidP="0084732C">
      <w:pPr>
        <w:pStyle w:val="ConsPlusNormal"/>
        <w:ind w:firstLine="540"/>
        <w:jc w:val="both"/>
        <w:rPr>
          <w:sz w:val="24"/>
          <w:szCs w:val="24"/>
        </w:rPr>
      </w:pPr>
      <w:r w:rsidRPr="0084732C">
        <w:rPr>
          <w:sz w:val="24"/>
          <w:szCs w:val="24"/>
        </w:rPr>
        <w:t>Рс - размер предоставляемой субсидии;</w:t>
      </w:r>
    </w:p>
    <w:p w:rsidR="005B3E45" w:rsidRPr="0084732C" w:rsidRDefault="005B3E45" w:rsidP="0084732C">
      <w:pPr>
        <w:pStyle w:val="ConsPlusNormal"/>
        <w:ind w:firstLine="540"/>
        <w:jc w:val="both"/>
        <w:rPr>
          <w:sz w:val="24"/>
          <w:szCs w:val="24"/>
        </w:rPr>
      </w:pPr>
      <w:r w:rsidRPr="0084732C">
        <w:rPr>
          <w:sz w:val="24"/>
          <w:szCs w:val="24"/>
        </w:rPr>
        <w:t>Ро - общий размер расходов на проведение мероприятий;</w:t>
      </w:r>
    </w:p>
    <w:p w:rsidR="005B3E45" w:rsidRPr="0084732C" w:rsidRDefault="005B3E45" w:rsidP="0084732C">
      <w:pPr>
        <w:pStyle w:val="ConsPlusNormal"/>
        <w:ind w:firstLine="540"/>
        <w:jc w:val="both"/>
        <w:rPr>
          <w:sz w:val="24"/>
          <w:szCs w:val="24"/>
        </w:rPr>
      </w:pPr>
      <w:r w:rsidRPr="0084732C">
        <w:rPr>
          <w:sz w:val="24"/>
          <w:szCs w:val="24"/>
        </w:rPr>
        <w:t>Рсс - размер собственных средств СО НКО, предлагаемых на финансирование расходов на проведение мероприятий.</w:t>
      </w:r>
    </w:p>
    <w:p w:rsidR="005B3E45" w:rsidRPr="0084732C" w:rsidRDefault="005B3E45" w:rsidP="0084732C">
      <w:pPr>
        <w:pStyle w:val="ConsPlusNormal"/>
        <w:ind w:firstLine="540"/>
        <w:jc w:val="both"/>
        <w:rPr>
          <w:sz w:val="24"/>
          <w:szCs w:val="24"/>
        </w:rPr>
      </w:pPr>
      <w:r w:rsidRPr="0084732C">
        <w:rPr>
          <w:sz w:val="24"/>
          <w:szCs w:val="24"/>
        </w:rPr>
        <w:t>Общий объем расходов на проведение мероприятий рассчитывается по формуле:</w:t>
      </w:r>
    </w:p>
    <w:p w:rsidR="005B3E45" w:rsidRPr="0084732C" w:rsidRDefault="005B3E45" w:rsidP="0084732C">
      <w:pPr>
        <w:pStyle w:val="ConsPlusNormal"/>
        <w:jc w:val="both"/>
        <w:rPr>
          <w:sz w:val="24"/>
          <w:szCs w:val="24"/>
        </w:rPr>
      </w:pPr>
    </w:p>
    <w:p w:rsidR="005B3E45" w:rsidRPr="0084732C" w:rsidRDefault="005B3E45" w:rsidP="0084732C">
      <w:pPr>
        <w:pStyle w:val="ConsPlusNormal"/>
        <w:ind w:firstLine="540"/>
        <w:jc w:val="both"/>
        <w:rPr>
          <w:sz w:val="24"/>
          <w:szCs w:val="24"/>
        </w:rPr>
      </w:pPr>
      <w:r w:rsidRPr="0084732C">
        <w:rPr>
          <w:sz w:val="24"/>
          <w:szCs w:val="24"/>
        </w:rPr>
        <w:t>Ро = Р1 + Р2 + Риные, где:</w:t>
      </w:r>
    </w:p>
    <w:p w:rsidR="005B3E45" w:rsidRPr="0084732C" w:rsidRDefault="005B3E45" w:rsidP="0084732C">
      <w:pPr>
        <w:pStyle w:val="ConsPlusNormal"/>
        <w:jc w:val="both"/>
        <w:rPr>
          <w:sz w:val="24"/>
          <w:szCs w:val="24"/>
        </w:rPr>
      </w:pPr>
    </w:p>
    <w:p w:rsidR="005B3E45" w:rsidRPr="0084732C" w:rsidRDefault="005B3E45" w:rsidP="0084732C">
      <w:pPr>
        <w:pStyle w:val="ConsPlusNormal"/>
        <w:ind w:firstLine="540"/>
        <w:jc w:val="both"/>
        <w:rPr>
          <w:sz w:val="24"/>
          <w:szCs w:val="24"/>
        </w:rPr>
      </w:pPr>
      <w:r w:rsidRPr="0084732C">
        <w:rPr>
          <w:sz w:val="24"/>
          <w:szCs w:val="24"/>
        </w:rPr>
        <w:t>Ро - общий объем расходов на проведение мероприятий;</w:t>
      </w:r>
    </w:p>
    <w:p w:rsidR="005B3E45" w:rsidRPr="0084732C" w:rsidRDefault="005B3E45" w:rsidP="0084732C">
      <w:pPr>
        <w:pStyle w:val="ConsPlusNormal"/>
        <w:ind w:firstLine="540"/>
        <w:jc w:val="both"/>
        <w:rPr>
          <w:sz w:val="24"/>
          <w:szCs w:val="24"/>
        </w:rPr>
      </w:pPr>
      <w:r w:rsidRPr="0084732C">
        <w:rPr>
          <w:sz w:val="24"/>
          <w:szCs w:val="24"/>
        </w:rPr>
        <w:t>Р1 - объем расходов на оплату товаров, работ, услуг:</w:t>
      </w:r>
    </w:p>
    <w:p w:rsidR="005B3E45" w:rsidRPr="0084732C" w:rsidRDefault="005B3E45" w:rsidP="0084732C">
      <w:pPr>
        <w:pStyle w:val="ConsPlusNormal"/>
        <w:jc w:val="both"/>
        <w:rPr>
          <w:sz w:val="24"/>
          <w:szCs w:val="24"/>
        </w:rPr>
      </w:pPr>
    </w:p>
    <w:p w:rsidR="005B3E45" w:rsidRPr="0084732C" w:rsidRDefault="005B3E45" w:rsidP="0084732C">
      <w:pPr>
        <w:pStyle w:val="ConsPlusNormal"/>
        <w:ind w:firstLine="540"/>
        <w:jc w:val="both"/>
        <w:rPr>
          <w:sz w:val="24"/>
          <w:szCs w:val="24"/>
        </w:rPr>
      </w:pPr>
      <w:r w:rsidRPr="0084732C">
        <w:rPr>
          <w:noProof/>
          <w:position w:val="-10"/>
          <w:sz w:val="24"/>
          <w:szCs w:val="24"/>
        </w:rPr>
        <w:drawing>
          <wp:inline distT="0" distB="0" distL="0" distR="0">
            <wp:extent cx="1426210" cy="278130"/>
            <wp:effectExtent l="0" t="0" r="2540" b="7620"/>
            <wp:docPr id="3" name="Рисунок 1" descr="base_23578_13969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8_139694_32768"/>
                    <pic:cNvPicPr preferRelativeResize="0">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278130"/>
                    </a:xfrm>
                    <a:prstGeom prst="rect">
                      <a:avLst/>
                    </a:prstGeom>
                    <a:noFill/>
                    <a:ln>
                      <a:noFill/>
                    </a:ln>
                  </pic:spPr>
                </pic:pic>
              </a:graphicData>
            </a:graphic>
          </wp:inline>
        </w:drawing>
      </w:r>
    </w:p>
    <w:p w:rsidR="005B3E45" w:rsidRPr="0084732C" w:rsidRDefault="005B3E45" w:rsidP="0084732C">
      <w:pPr>
        <w:pStyle w:val="ConsPlusNormal"/>
        <w:jc w:val="both"/>
        <w:rPr>
          <w:sz w:val="24"/>
          <w:szCs w:val="24"/>
        </w:rPr>
      </w:pPr>
    </w:p>
    <w:p w:rsidR="005B3E45" w:rsidRPr="0084732C" w:rsidRDefault="005B3E45" w:rsidP="0084732C">
      <w:pPr>
        <w:pStyle w:val="ConsPlusNormal"/>
        <w:ind w:firstLine="540"/>
        <w:jc w:val="both"/>
        <w:rPr>
          <w:sz w:val="24"/>
          <w:szCs w:val="24"/>
        </w:rPr>
      </w:pPr>
      <w:r w:rsidRPr="0084732C">
        <w:rPr>
          <w:sz w:val="24"/>
          <w:szCs w:val="24"/>
        </w:rPr>
        <w:t>Q1 - стоимость товаров, работ, услуг;</w:t>
      </w:r>
    </w:p>
    <w:p w:rsidR="005B3E45" w:rsidRPr="0084732C" w:rsidRDefault="005B3E45" w:rsidP="0084732C">
      <w:pPr>
        <w:pStyle w:val="ConsPlusNormal"/>
        <w:ind w:firstLine="540"/>
        <w:jc w:val="both"/>
        <w:rPr>
          <w:sz w:val="24"/>
          <w:szCs w:val="24"/>
        </w:rPr>
      </w:pPr>
      <w:r w:rsidRPr="0084732C">
        <w:rPr>
          <w:sz w:val="24"/>
          <w:szCs w:val="24"/>
        </w:rPr>
        <w:t>N1 - количество товаров, работ, услуг;</w:t>
      </w:r>
    </w:p>
    <w:p w:rsidR="005B3E45" w:rsidRPr="0084732C" w:rsidRDefault="005B3E45" w:rsidP="0084732C">
      <w:pPr>
        <w:pStyle w:val="ConsPlusNormal"/>
        <w:ind w:firstLine="540"/>
        <w:jc w:val="both"/>
        <w:rPr>
          <w:sz w:val="24"/>
          <w:szCs w:val="24"/>
        </w:rPr>
      </w:pPr>
      <w:r w:rsidRPr="0084732C">
        <w:rPr>
          <w:sz w:val="24"/>
          <w:szCs w:val="24"/>
        </w:rPr>
        <w:t>Р2 - объем административных расходов;</w:t>
      </w:r>
    </w:p>
    <w:p w:rsidR="005B3E45" w:rsidRPr="0084732C" w:rsidRDefault="005B3E45" w:rsidP="0084732C">
      <w:pPr>
        <w:pStyle w:val="ConsPlusNormal"/>
        <w:ind w:firstLine="540"/>
        <w:jc w:val="both"/>
        <w:rPr>
          <w:sz w:val="24"/>
          <w:szCs w:val="24"/>
        </w:rPr>
      </w:pPr>
      <w:r w:rsidRPr="0084732C">
        <w:rPr>
          <w:sz w:val="24"/>
          <w:szCs w:val="24"/>
        </w:rPr>
        <w:t>Риные - объем иных расходов, непосредственно связанных с проведением мероприятий.</w:t>
      </w:r>
    </w:p>
    <w:p w:rsidR="005B3E45" w:rsidRPr="0084732C" w:rsidRDefault="005B3E45" w:rsidP="0084732C">
      <w:pPr>
        <w:autoSpaceDE w:val="0"/>
        <w:adjustRightInd w:val="0"/>
        <w:jc w:val="both"/>
        <w:rPr>
          <w:rFonts w:ascii="Arial" w:hAnsi="Arial" w:cs="Arial"/>
        </w:rPr>
      </w:pPr>
    </w:p>
    <w:p w:rsidR="00F273A4" w:rsidRPr="0084732C" w:rsidRDefault="00BF6DF1" w:rsidP="0084732C">
      <w:pPr>
        <w:pStyle w:val="a3"/>
        <w:spacing w:before="0" w:after="0"/>
        <w:ind w:firstLine="539"/>
        <w:jc w:val="both"/>
        <w:rPr>
          <w:rFonts w:ascii="Arial" w:hAnsi="Arial" w:cs="Arial"/>
        </w:rPr>
      </w:pPr>
      <w:r>
        <w:rPr>
          <w:rFonts w:ascii="Arial" w:hAnsi="Arial" w:cs="Arial"/>
        </w:rPr>
        <w:t>24</w:t>
      </w:r>
      <w:r w:rsidR="00F273A4" w:rsidRPr="0084732C">
        <w:rPr>
          <w:rFonts w:ascii="Arial" w:hAnsi="Arial" w:cs="Arial"/>
        </w:rPr>
        <w:t>. В случае самостоятельного выявления получателем субсидии нарушений условий, цели и порядка предоставления субсидии, получатель субсидии обеспечивает возврат субсидии в бюджет Аромашевского  муниципального района.</w:t>
      </w:r>
    </w:p>
    <w:p w:rsidR="00F273A4" w:rsidRPr="0084732C" w:rsidRDefault="00F273A4" w:rsidP="0084732C">
      <w:pPr>
        <w:pStyle w:val="a3"/>
        <w:spacing w:before="0" w:after="0"/>
        <w:ind w:firstLine="539"/>
        <w:jc w:val="both"/>
        <w:rPr>
          <w:rFonts w:ascii="Arial" w:hAnsi="Arial" w:cs="Arial"/>
        </w:rPr>
      </w:pPr>
      <w:r w:rsidRPr="0084732C">
        <w:rPr>
          <w:rFonts w:ascii="Arial" w:hAnsi="Arial" w:cs="Arial"/>
        </w:rPr>
        <w:t>Субсидия, перечисленная получателю субсидии, подлежит возврату в бюджет Аромашевского муниципального района в случае нарушения порядка предоставления субсидии, в том числе выявленного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Аромашевского муниципального района, устанавливающими порядок осуществления государственного (муниципального) финансового контроля, финансового контроля в Аромашевском муниципальном районе.</w:t>
      </w:r>
    </w:p>
    <w:p w:rsidR="00F273A4" w:rsidRPr="0084732C" w:rsidRDefault="00F273A4" w:rsidP="0084732C">
      <w:pPr>
        <w:pStyle w:val="a3"/>
        <w:spacing w:before="0" w:after="0"/>
        <w:ind w:firstLine="539"/>
        <w:jc w:val="both"/>
        <w:rPr>
          <w:rFonts w:ascii="Arial" w:hAnsi="Arial" w:cs="Arial"/>
        </w:rPr>
      </w:pPr>
      <w:r w:rsidRPr="0084732C">
        <w:rPr>
          <w:rFonts w:ascii="Arial" w:hAnsi="Arial" w:cs="Arial"/>
        </w:rPr>
        <w:t>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получателем субсидии в бюджет Аромашевского муниципального района в течение первых 5 рабочих дней очередного финансового года.</w:t>
      </w:r>
    </w:p>
    <w:p w:rsidR="00F273A4" w:rsidRPr="0084732C" w:rsidRDefault="00F273A4" w:rsidP="0084732C">
      <w:pPr>
        <w:pStyle w:val="a3"/>
        <w:spacing w:before="0" w:after="0"/>
        <w:ind w:firstLine="539"/>
        <w:jc w:val="both"/>
        <w:rPr>
          <w:rFonts w:ascii="Arial" w:hAnsi="Arial" w:cs="Arial"/>
        </w:rPr>
      </w:pPr>
      <w:r w:rsidRPr="0084732C">
        <w:rPr>
          <w:rFonts w:ascii="Arial" w:hAnsi="Arial" w:cs="Arial"/>
        </w:rPr>
        <w:t>В случае если результат предоставления субсидии и показатель результативности предоставления субсидии, не достигнуты, средства субсидии подлежат возврату в бюджет Аромашевского муниципального района в течение первых 5 рабочих дней очередного финансового года в размере, пропорциональном количеству мероприятий, которые были предусмотрены календарным планом, но не были проведены.</w:t>
      </w:r>
    </w:p>
    <w:p w:rsidR="00F273A4" w:rsidRPr="0084732C" w:rsidRDefault="00F273A4" w:rsidP="0084732C">
      <w:pPr>
        <w:suppressAutoHyphens w:val="0"/>
        <w:autoSpaceDE w:val="0"/>
        <w:adjustRightInd w:val="0"/>
        <w:ind w:firstLine="540"/>
        <w:jc w:val="both"/>
        <w:textAlignment w:val="auto"/>
        <w:rPr>
          <w:rFonts w:ascii="Arial" w:hAnsi="Arial" w:cs="Arial"/>
        </w:rPr>
      </w:pPr>
      <w:r w:rsidRPr="0084732C">
        <w:rPr>
          <w:rFonts w:ascii="Arial" w:hAnsi="Arial" w:cs="Arial"/>
        </w:rPr>
        <w:t>В случае если Получателем допущены нарушения условий предоставления Субсидии, нецелевое использование субсидии, субсидия подлежит возврату в бюджет Аромашевского муниципального района в соответствии с Порядком предоставления субсидии.</w:t>
      </w:r>
    </w:p>
    <w:p w:rsidR="00F273A4" w:rsidRPr="0084732C" w:rsidRDefault="00F273A4" w:rsidP="0084732C">
      <w:pPr>
        <w:pStyle w:val="a3"/>
        <w:spacing w:before="0" w:after="0"/>
        <w:ind w:firstLine="539"/>
        <w:jc w:val="both"/>
        <w:rPr>
          <w:rFonts w:ascii="Arial" w:hAnsi="Arial" w:cs="Arial"/>
        </w:rPr>
      </w:pPr>
      <w:r w:rsidRPr="0084732C">
        <w:rPr>
          <w:rFonts w:ascii="Arial" w:hAnsi="Arial" w:cs="Arial"/>
        </w:rPr>
        <w:t xml:space="preserve"> В случае выявления уполномоченным органом нарушения порядка предоставления субсидии, уполномоченный орган в течение 3 рабочих дней с даты выявления нарушения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 получении.</w:t>
      </w:r>
    </w:p>
    <w:p w:rsidR="00F273A4" w:rsidRPr="0084732C" w:rsidRDefault="00F273A4" w:rsidP="0084732C">
      <w:pPr>
        <w:pStyle w:val="a3"/>
        <w:spacing w:before="0" w:after="0"/>
        <w:ind w:firstLine="539"/>
        <w:jc w:val="both"/>
        <w:rPr>
          <w:rFonts w:ascii="Arial" w:hAnsi="Arial" w:cs="Arial"/>
        </w:rPr>
      </w:pPr>
      <w:r w:rsidRPr="0084732C">
        <w:rPr>
          <w:rFonts w:ascii="Arial" w:hAnsi="Arial" w:cs="Arial"/>
        </w:rPr>
        <w:t>Датой выявления нарушения порядка предоставления субсидии является дата составления ответственным должностным лицом уполномоченного органа акта о выявлении нарушения по форме, установленной распоряжением или постановлением руководителя уполномоченного органа.</w:t>
      </w:r>
    </w:p>
    <w:p w:rsidR="00F273A4" w:rsidRPr="0084732C" w:rsidRDefault="00F273A4" w:rsidP="0084732C">
      <w:pPr>
        <w:pStyle w:val="a3"/>
        <w:spacing w:before="0" w:after="0"/>
        <w:ind w:firstLine="539"/>
        <w:jc w:val="both"/>
        <w:rPr>
          <w:rFonts w:ascii="Arial" w:hAnsi="Arial" w:cs="Arial"/>
        </w:rPr>
      </w:pPr>
      <w:r w:rsidRPr="0084732C">
        <w:rPr>
          <w:rFonts w:ascii="Arial" w:hAnsi="Arial" w:cs="Arial"/>
        </w:rPr>
        <w:t>Получатель субсидии, которому направлено требование, обеспечивает возврат субсидии, остатков субсидии в бюджет Аромашевского муниципального района в течение 30 календарных дней со дня направления ему требования посредством почтового отправления с уведомлением о вручении.</w:t>
      </w:r>
    </w:p>
    <w:p w:rsidR="00F273A4" w:rsidRPr="0084732C" w:rsidRDefault="00F273A4" w:rsidP="0084732C">
      <w:pPr>
        <w:pStyle w:val="a3"/>
        <w:spacing w:before="0" w:after="0"/>
        <w:ind w:firstLine="539"/>
        <w:jc w:val="both"/>
        <w:rPr>
          <w:rFonts w:ascii="Arial" w:hAnsi="Arial" w:cs="Arial"/>
        </w:rPr>
      </w:pPr>
      <w:r w:rsidRPr="0084732C">
        <w:rPr>
          <w:rFonts w:ascii="Arial" w:hAnsi="Arial" w:cs="Arial"/>
        </w:rPr>
        <w:t>При невозврате получателем субсидии денежных средств в срок остатки субсидии по иску Администрации Аромашевского муниципального района,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получателю субсидии для возврата денежных средств в соответствии с требованием, истребуется в судебном порядке.</w:t>
      </w:r>
    </w:p>
    <w:p w:rsidR="00A7594C" w:rsidRPr="0084732C" w:rsidRDefault="00BF6DF1" w:rsidP="00E73F71">
      <w:pPr>
        <w:shd w:val="clear" w:color="auto" w:fill="FFFFFF"/>
        <w:suppressAutoHyphens w:val="0"/>
        <w:autoSpaceDN/>
        <w:ind w:firstLine="539"/>
        <w:jc w:val="both"/>
        <w:textAlignment w:val="auto"/>
        <w:rPr>
          <w:rFonts w:ascii="Arial" w:hAnsi="Arial" w:cs="Arial"/>
        </w:rPr>
      </w:pPr>
      <w:r>
        <w:rPr>
          <w:rFonts w:ascii="Arial" w:hAnsi="Arial" w:cs="Arial"/>
        </w:rPr>
        <w:t>25</w:t>
      </w:r>
      <w:r w:rsidR="00F273A4" w:rsidRPr="0084732C">
        <w:rPr>
          <w:rFonts w:ascii="Arial" w:hAnsi="Arial" w:cs="Arial"/>
        </w:rPr>
        <w:t>. Уполномоченный орган в срок не позднее 20 рабочих дней со дня официального опубликования результатов конкурса заключает с Получателем субсидии соглашение о предоставлении субсидии</w:t>
      </w:r>
      <w:r w:rsidR="00CA1A57" w:rsidRPr="0084732C">
        <w:rPr>
          <w:rFonts w:ascii="Arial" w:hAnsi="Arial" w:cs="Arial"/>
        </w:rPr>
        <w:t xml:space="preserve"> в соответствии с типовой </w:t>
      </w:r>
      <w:hyperlink r:id="rId21" w:history="1">
        <w:r w:rsidR="00CA1A57" w:rsidRPr="0084732C">
          <w:rPr>
            <w:rFonts w:ascii="Arial" w:hAnsi="Arial" w:cs="Arial"/>
          </w:rPr>
          <w:t>формой</w:t>
        </w:r>
      </w:hyperlink>
      <w:r w:rsidR="00CA1A57" w:rsidRPr="0084732C">
        <w:rPr>
          <w:rFonts w:ascii="Arial" w:hAnsi="Arial" w:cs="Arial"/>
        </w:rPr>
        <w:t>, установленной постановлением администрации Аромашевского муниципального района от 29.05.2018 №38 «</w:t>
      </w:r>
      <w:r w:rsidR="00CA1A57" w:rsidRPr="0084732C">
        <w:rPr>
          <w:rFonts w:ascii="Arial" w:hAnsi="Arial" w:cs="Arial"/>
          <w:bCs/>
          <w:iCs/>
        </w:rPr>
        <w:t>Об утверждении типовой формы соглашения (договора) о предоставлении субсидии из бюджета Аромашевского муниципального района некоммерческим организациям, не являющимся муниципальными учреждениями»</w:t>
      </w:r>
      <w:r>
        <w:rPr>
          <w:rFonts w:ascii="Arial" w:hAnsi="Arial" w:cs="Arial"/>
          <w:bCs/>
          <w:iCs/>
        </w:rPr>
        <w:t xml:space="preserve">, в которое включается обязательное требование о том, что </w:t>
      </w:r>
      <w:r w:rsidR="00F273A4" w:rsidRPr="0084732C">
        <w:rPr>
          <w:rFonts w:ascii="Arial" w:hAnsi="Arial" w:cs="Arial"/>
          <w:bCs/>
          <w:iCs/>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w:t>
      </w:r>
      <w:r>
        <w:rPr>
          <w:rFonts w:ascii="Arial" w:hAnsi="Arial" w:cs="Arial"/>
          <w:bCs/>
          <w:iCs/>
        </w:rPr>
        <w:t xml:space="preserve">ываются </w:t>
      </w:r>
      <w:r w:rsidR="00F273A4" w:rsidRPr="0084732C">
        <w:rPr>
          <w:rFonts w:ascii="Arial" w:hAnsi="Arial" w:cs="Arial"/>
          <w:bCs/>
          <w:iCs/>
        </w:rPr>
        <w:t>новы</w:t>
      </w:r>
      <w:r>
        <w:rPr>
          <w:rFonts w:ascii="Arial" w:hAnsi="Arial" w:cs="Arial"/>
          <w:bCs/>
          <w:iCs/>
        </w:rPr>
        <w:t>е</w:t>
      </w:r>
      <w:r w:rsidR="00F273A4" w:rsidRPr="0084732C">
        <w:rPr>
          <w:rFonts w:ascii="Arial" w:hAnsi="Arial" w:cs="Arial"/>
          <w:bCs/>
          <w:iCs/>
        </w:rPr>
        <w:t xml:space="preserve"> услови</w:t>
      </w:r>
      <w:r>
        <w:rPr>
          <w:rFonts w:ascii="Arial" w:hAnsi="Arial" w:cs="Arial"/>
          <w:bCs/>
          <w:iCs/>
        </w:rPr>
        <w:t>я</w:t>
      </w:r>
      <w:r w:rsidR="00F273A4" w:rsidRPr="0084732C">
        <w:rPr>
          <w:rFonts w:ascii="Arial" w:hAnsi="Arial" w:cs="Arial"/>
          <w:bCs/>
          <w:iCs/>
        </w:rPr>
        <w:t xml:space="preserve"> соглашения</w:t>
      </w:r>
      <w:r>
        <w:rPr>
          <w:rFonts w:ascii="Arial" w:hAnsi="Arial" w:cs="Arial"/>
          <w:bCs/>
          <w:iCs/>
        </w:rPr>
        <w:t>. П</w:t>
      </w:r>
      <w:r w:rsidR="00F273A4" w:rsidRPr="0084732C">
        <w:rPr>
          <w:rFonts w:ascii="Arial" w:hAnsi="Arial" w:cs="Arial"/>
          <w:bCs/>
          <w:iCs/>
        </w:rPr>
        <w:t>ри недостижении согласия по новым условиям</w:t>
      </w:r>
      <w:r>
        <w:rPr>
          <w:rFonts w:ascii="Arial" w:hAnsi="Arial" w:cs="Arial"/>
          <w:bCs/>
          <w:iCs/>
        </w:rPr>
        <w:t xml:space="preserve">, соглашение подлежит расторжению в одностороннем порядке. </w:t>
      </w:r>
    </w:p>
    <w:p w:rsidR="003776F0" w:rsidRPr="0084732C" w:rsidRDefault="00BF6DF1" w:rsidP="0084732C">
      <w:pPr>
        <w:pStyle w:val="a3"/>
        <w:spacing w:before="0" w:after="0"/>
        <w:ind w:firstLine="539"/>
        <w:jc w:val="both"/>
        <w:rPr>
          <w:rFonts w:ascii="Arial" w:hAnsi="Arial" w:cs="Arial"/>
        </w:rPr>
      </w:pPr>
      <w:r>
        <w:rPr>
          <w:rFonts w:ascii="Arial" w:hAnsi="Arial" w:cs="Arial"/>
        </w:rPr>
        <w:t>2</w:t>
      </w:r>
      <w:r w:rsidR="00E73F71">
        <w:rPr>
          <w:rFonts w:ascii="Arial" w:hAnsi="Arial" w:cs="Arial"/>
        </w:rPr>
        <w:t>6</w:t>
      </w:r>
      <w:r w:rsidR="003776F0" w:rsidRPr="0084732C">
        <w:rPr>
          <w:rFonts w:ascii="Arial" w:hAnsi="Arial" w:cs="Arial"/>
        </w:rPr>
        <w:t>. Показатели результативности предоставления субсидии устанавливаются в соглашении о предоставлении субсидии</w:t>
      </w:r>
      <w:r>
        <w:rPr>
          <w:rFonts w:ascii="Arial" w:hAnsi="Arial" w:cs="Arial"/>
        </w:rPr>
        <w:t>.</w:t>
      </w:r>
    </w:p>
    <w:p w:rsidR="00E73F71" w:rsidRDefault="00BF6DF1" w:rsidP="00BF6DF1">
      <w:pPr>
        <w:suppressAutoHyphens w:val="0"/>
        <w:autoSpaceDE w:val="0"/>
        <w:adjustRightInd w:val="0"/>
        <w:ind w:firstLine="540"/>
        <w:jc w:val="both"/>
        <w:textAlignment w:val="auto"/>
        <w:rPr>
          <w:rFonts w:ascii="Arial" w:hAnsi="Arial" w:cs="Arial"/>
        </w:rPr>
      </w:pPr>
      <w:r>
        <w:rPr>
          <w:rFonts w:ascii="Arial" w:hAnsi="Arial" w:cs="Arial"/>
        </w:rPr>
        <w:t>2</w:t>
      </w:r>
      <w:r w:rsidR="00E73F71">
        <w:rPr>
          <w:rFonts w:ascii="Arial" w:hAnsi="Arial" w:cs="Arial"/>
        </w:rPr>
        <w:t>7</w:t>
      </w:r>
      <w:r w:rsidR="003776F0" w:rsidRPr="0084732C">
        <w:rPr>
          <w:rFonts w:ascii="Arial" w:hAnsi="Arial" w:cs="Arial"/>
        </w:rPr>
        <w:t>. Перечисление субсидии осуществляется в сроки, указанные в соглашении о предоставлении субсидии.</w:t>
      </w:r>
      <w:r>
        <w:rPr>
          <w:rFonts w:ascii="Arial" w:hAnsi="Arial" w:cs="Arial"/>
        </w:rPr>
        <w:t xml:space="preserve"> </w:t>
      </w:r>
    </w:p>
    <w:p w:rsidR="003776F0" w:rsidRPr="0084732C" w:rsidRDefault="00E73F71" w:rsidP="00BF6DF1">
      <w:pPr>
        <w:suppressAutoHyphens w:val="0"/>
        <w:autoSpaceDE w:val="0"/>
        <w:adjustRightInd w:val="0"/>
        <w:ind w:firstLine="540"/>
        <w:jc w:val="both"/>
        <w:textAlignment w:val="auto"/>
        <w:rPr>
          <w:rFonts w:ascii="Arial" w:hAnsi="Arial" w:cs="Arial"/>
        </w:rPr>
      </w:pPr>
      <w:r>
        <w:rPr>
          <w:rFonts w:ascii="Arial" w:hAnsi="Arial" w:cs="Arial"/>
        </w:rPr>
        <w:t xml:space="preserve">28. </w:t>
      </w:r>
      <w:r w:rsidR="003776F0" w:rsidRPr="0084732C">
        <w:rPr>
          <w:rFonts w:ascii="Arial" w:hAnsi="Arial" w:cs="Arial"/>
        </w:rPr>
        <w:t>Перечисление субсидии осуществляется на счет Получателя субсидии, открытый в кредитной организации. с учетом положений, установленных бюджетным законодательством Российской Федерации</w:t>
      </w:r>
    </w:p>
    <w:p w:rsidR="003776F0" w:rsidRPr="0084732C" w:rsidRDefault="003776F0" w:rsidP="0084732C">
      <w:pPr>
        <w:suppressAutoHyphens w:val="0"/>
        <w:autoSpaceDE w:val="0"/>
        <w:adjustRightInd w:val="0"/>
        <w:ind w:firstLine="540"/>
        <w:jc w:val="both"/>
        <w:textAlignment w:val="auto"/>
        <w:rPr>
          <w:rFonts w:ascii="Arial" w:hAnsi="Arial" w:cs="Arial"/>
        </w:rPr>
      </w:pPr>
    </w:p>
    <w:p w:rsidR="00CA1A57" w:rsidRPr="0084732C" w:rsidRDefault="00CA1A57" w:rsidP="0084732C">
      <w:pPr>
        <w:pStyle w:val="ConsPlusTitle"/>
        <w:jc w:val="center"/>
        <w:outlineLvl w:val="1"/>
        <w:rPr>
          <w:sz w:val="24"/>
          <w:szCs w:val="24"/>
        </w:rPr>
      </w:pPr>
      <w:r w:rsidRPr="0084732C">
        <w:rPr>
          <w:sz w:val="24"/>
          <w:szCs w:val="24"/>
        </w:rPr>
        <w:t xml:space="preserve">Раздел </w:t>
      </w:r>
      <w:r w:rsidR="0084732C" w:rsidRPr="0084732C">
        <w:rPr>
          <w:sz w:val="24"/>
          <w:szCs w:val="24"/>
        </w:rPr>
        <w:t>4</w:t>
      </w:r>
      <w:r w:rsidRPr="0084732C">
        <w:rPr>
          <w:sz w:val="24"/>
          <w:szCs w:val="24"/>
        </w:rPr>
        <w:t>. ТРЕБОВАНИЯ К ОТЧЕТНОСТИ</w:t>
      </w:r>
    </w:p>
    <w:p w:rsidR="00CA1A57" w:rsidRPr="0084732C" w:rsidRDefault="00CA1A57" w:rsidP="0084732C">
      <w:pPr>
        <w:pStyle w:val="ConsPlusNormal"/>
        <w:jc w:val="both"/>
        <w:rPr>
          <w:sz w:val="24"/>
          <w:szCs w:val="24"/>
        </w:rPr>
      </w:pPr>
    </w:p>
    <w:p w:rsidR="00CA1A57" w:rsidRPr="0084732C" w:rsidRDefault="00BF6DF1" w:rsidP="0084732C">
      <w:pPr>
        <w:pStyle w:val="ConsPlusNormal"/>
        <w:ind w:firstLine="540"/>
        <w:jc w:val="both"/>
        <w:rPr>
          <w:sz w:val="24"/>
          <w:szCs w:val="24"/>
        </w:rPr>
      </w:pPr>
      <w:r>
        <w:rPr>
          <w:sz w:val="24"/>
          <w:szCs w:val="24"/>
        </w:rPr>
        <w:t>2</w:t>
      </w:r>
      <w:r w:rsidR="00CA1A57" w:rsidRPr="0084732C">
        <w:rPr>
          <w:sz w:val="24"/>
          <w:szCs w:val="24"/>
        </w:rPr>
        <w:t>9. Сроки и формы предоставления отчетности о достижении показателей результативности устанавливаются в соглашении о предоставлении субсидии.</w:t>
      </w:r>
    </w:p>
    <w:p w:rsidR="00CA1A57" w:rsidRPr="0084732C" w:rsidRDefault="00CA1A57" w:rsidP="0084732C">
      <w:pPr>
        <w:pStyle w:val="ConsPlusNormal"/>
        <w:jc w:val="both"/>
        <w:rPr>
          <w:sz w:val="24"/>
          <w:szCs w:val="24"/>
        </w:rPr>
      </w:pPr>
    </w:p>
    <w:p w:rsidR="00CA1A57" w:rsidRPr="0084732C" w:rsidRDefault="00CA1A57" w:rsidP="0084732C">
      <w:pPr>
        <w:pStyle w:val="ConsPlusTitle"/>
        <w:jc w:val="center"/>
        <w:outlineLvl w:val="1"/>
        <w:rPr>
          <w:sz w:val="24"/>
          <w:szCs w:val="24"/>
        </w:rPr>
      </w:pPr>
      <w:r w:rsidRPr="0084732C">
        <w:rPr>
          <w:sz w:val="24"/>
          <w:szCs w:val="24"/>
        </w:rPr>
        <w:t xml:space="preserve">Раздел </w:t>
      </w:r>
      <w:r w:rsidR="0084732C" w:rsidRPr="0084732C">
        <w:rPr>
          <w:sz w:val="24"/>
          <w:szCs w:val="24"/>
        </w:rPr>
        <w:t>5</w:t>
      </w:r>
      <w:r w:rsidRPr="0084732C">
        <w:rPr>
          <w:sz w:val="24"/>
          <w:szCs w:val="24"/>
        </w:rPr>
        <w:t>. ТРЕБОВАНИЯ ОБ ОСУЩЕСТВЛЕНИИ КОНТРОЛЯ</w:t>
      </w:r>
    </w:p>
    <w:p w:rsidR="00CA1A57" w:rsidRPr="0084732C" w:rsidRDefault="00CA1A57" w:rsidP="0084732C">
      <w:pPr>
        <w:pStyle w:val="ConsPlusTitle"/>
        <w:jc w:val="center"/>
        <w:rPr>
          <w:sz w:val="24"/>
          <w:szCs w:val="24"/>
        </w:rPr>
      </w:pPr>
      <w:r w:rsidRPr="0084732C">
        <w:rPr>
          <w:sz w:val="24"/>
          <w:szCs w:val="24"/>
        </w:rPr>
        <w:t>ЗА СОБЛЮДЕНИЕМ УСЛОВИЙ, ЦЕЛЕЙ И ПОРЯДКА ПРЕДОСТАВЛЕНИЯ</w:t>
      </w:r>
    </w:p>
    <w:p w:rsidR="00CA1A57" w:rsidRPr="0084732C" w:rsidRDefault="00CA1A57" w:rsidP="0084732C">
      <w:pPr>
        <w:pStyle w:val="ConsPlusTitle"/>
        <w:jc w:val="center"/>
        <w:rPr>
          <w:sz w:val="24"/>
          <w:szCs w:val="24"/>
        </w:rPr>
      </w:pPr>
      <w:r w:rsidRPr="0084732C">
        <w:rPr>
          <w:sz w:val="24"/>
          <w:szCs w:val="24"/>
        </w:rPr>
        <w:t>СУБСИДИИ И ОТВЕТСТВЕННОСТИ ЗА ИХ НАРУШЕНИЕ</w:t>
      </w:r>
    </w:p>
    <w:p w:rsidR="00CA1A57" w:rsidRPr="0084732C" w:rsidRDefault="00CA1A57" w:rsidP="0084732C">
      <w:pPr>
        <w:pStyle w:val="ConsPlusNormal"/>
        <w:jc w:val="both"/>
        <w:rPr>
          <w:sz w:val="24"/>
          <w:szCs w:val="24"/>
        </w:rPr>
      </w:pPr>
    </w:p>
    <w:p w:rsidR="00CA1A57" w:rsidRPr="0084732C" w:rsidRDefault="00C13B69" w:rsidP="0084732C">
      <w:pPr>
        <w:pStyle w:val="ConsPlusNormal"/>
        <w:ind w:firstLine="540"/>
        <w:jc w:val="both"/>
        <w:rPr>
          <w:sz w:val="24"/>
          <w:szCs w:val="24"/>
        </w:rPr>
      </w:pPr>
      <w:r>
        <w:rPr>
          <w:sz w:val="24"/>
          <w:szCs w:val="24"/>
        </w:rPr>
        <w:t>3</w:t>
      </w:r>
      <w:r w:rsidR="00CA1A57" w:rsidRPr="0084732C">
        <w:rPr>
          <w:sz w:val="24"/>
          <w:szCs w:val="24"/>
        </w:rPr>
        <w:t>0. Уполномоченный орган и финансовый орган осуществляют обязательную проверку соблюдения условий, целей и порядка предоставления субсидии Получателем субсидии в соответствии с Порядком.</w:t>
      </w:r>
    </w:p>
    <w:p w:rsidR="00CA1A57" w:rsidRPr="0084732C" w:rsidRDefault="00C13B69" w:rsidP="0084732C">
      <w:pPr>
        <w:pStyle w:val="ConsPlusNormal"/>
        <w:ind w:firstLine="540"/>
        <w:jc w:val="both"/>
        <w:rPr>
          <w:sz w:val="24"/>
          <w:szCs w:val="24"/>
        </w:rPr>
      </w:pPr>
      <w:r>
        <w:rPr>
          <w:sz w:val="24"/>
          <w:szCs w:val="24"/>
        </w:rPr>
        <w:t>3</w:t>
      </w:r>
      <w:r w:rsidR="00CA1A57" w:rsidRPr="0084732C">
        <w:rPr>
          <w:sz w:val="24"/>
          <w:szCs w:val="24"/>
        </w:rPr>
        <w:t>1. Финансовый контроль за соблюдением условий, целей и порядка предоставления субсидий их Получателями осуществляется в соответствии с муниципальными правовыми актами об осуществлении полномочий по внутреннему муниципальному финансовому контролю, внутреннему финансовому контролю и внутреннему финансовому аудиту.</w:t>
      </w:r>
    </w:p>
    <w:p w:rsidR="00CA1A57" w:rsidRPr="0084732C" w:rsidRDefault="00C13B69" w:rsidP="0084732C">
      <w:pPr>
        <w:pStyle w:val="ConsPlusNormal"/>
        <w:ind w:firstLine="540"/>
        <w:jc w:val="both"/>
        <w:rPr>
          <w:sz w:val="24"/>
          <w:szCs w:val="24"/>
        </w:rPr>
      </w:pPr>
      <w:r>
        <w:rPr>
          <w:sz w:val="24"/>
          <w:szCs w:val="24"/>
        </w:rPr>
        <w:t>3</w:t>
      </w:r>
      <w:r w:rsidR="00CA1A57" w:rsidRPr="0084732C">
        <w:rPr>
          <w:sz w:val="24"/>
          <w:szCs w:val="24"/>
        </w:rPr>
        <w:t>2. Уполномоченный орган и финансовый орган осуществляют обязательные проверки в форме:</w:t>
      </w:r>
    </w:p>
    <w:p w:rsidR="00CA1A57" w:rsidRPr="0084732C" w:rsidRDefault="00CA1A57" w:rsidP="0084732C">
      <w:pPr>
        <w:pStyle w:val="ConsPlusNormal"/>
        <w:ind w:firstLine="540"/>
        <w:jc w:val="both"/>
        <w:rPr>
          <w:sz w:val="24"/>
          <w:szCs w:val="24"/>
        </w:rPr>
      </w:pPr>
      <w:r w:rsidRPr="0084732C">
        <w:rPr>
          <w:sz w:val="24"/>
          <w:szCs w:val="24"/>
        </w:rPr>
        <w:t>а) камеральных проверок соблюдения Получателем субсидии условий, целей и порядка предоставления субсидии, которые проводятся без выезда к месту нахождения Получателя субсидии в течение 10 рабочих дней со дня получения от Получателя субсидии ежеквартального (с нарастающим итогом) финансового отчета, источником финансового обеспечения которого является субсидия, а также документов и материалов, представленных по запросу уполномоченного органа, финансового органа.</w:t>
      </w:r>
    </w:p>
    <w:p w:rsidR="00CA1A57" w:rsidRPr="0084732C" w:rsidRDefault="00CA1A57" w:rsidP="0084732C">
      <w:pPr>
        <w:pStyle w:val="ConsPlusNormal"/>
        <w:ind w:firstLine="540"/>
        <w:jc w:val="both"/>
        <w:rPr>
          <w:sz w:val="24"/>
          <w:szCs w:val="24"/>
        </w:rPr>
      </w:pPr>
      <w:r w:rsidRPr="0084732C">
        <w:rPr>
          <w:sz w:val="24"/>
          <w:szCs w:val="24"/>
        </w:rPr>
        <w:t>По результатам камеральной проверки оформляется заключение, которое подписывается должностным лицом уполномоченного органа, финансового органа, проводившим камеральную проверку не позднее последнего дня срока проведения камеральной проверки.</w:t>
      </w:r>
    </w:p>
    <w:p w:rsidR="00CA1A57" w:rsidRPr="0084732C" w:rsidRDefault="00CA1A57" w:rsidP="0084732C">
      <w:pPr>
        <w:pStyle w:val="ConsPlusNormal"/>
        <w:ind w:firstLine="540"/>
        <w:jc w:val="both"/>
        <w:rPr>
          <w:sz w:val="24"/>
          <w:szCs w:val="24"/>
        </w:rPr>
      </w:pPr>
      <w:r w:rsidRPr="0084732C">
        <w:rPr>
          <w:sz w:val="24"/>
          <w:szCs w:val="24"/>
        </w:rPr>
        <w:t>Заключение камеральной проверки в течение 3 рабочих дней со дня его подписания вручается (направляется) руководителю Получателя субсидии.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его получения. Письменные возражения и замечания Получателя субсидии приобщаются к материалам проверки;</w:t>
      </w:r>
    </w:p>
    <w:p w:rsidR="00CA1A57" w:rsidRPr="00C13B69" w:rsidRDefault="00CA1A57" w:rsidP="0084732C">
      <w:pPr>
        <w:pStyle w:val="ConsPlusNormal"/>
        <w:ind w:firstLine="540"/>
        <w:jc w:val="both"/>
        <w:rPr>
          <w:sz w:val="24"/>
          <w:szCs w:val="24"/>
        </w:rPr>
      </w:pPr>
      <w:r w:rsidRPr="0084732C">
        <w:rPr>
          <w:sz w:val="24"/>
          <w:szCs w:val="24"/>
        </w:rPr>
        <w:t xml:space="preserve">б) выездных проверок соблюдения Получателем субсидии условий, целей и порядка предоставления субсидии. Выездные проверки проводятся по месту </w:t>
      </w:r>
      <w:r w:rsidRPr="00C13B69">
        <w:rPr>
          <w:sz w:val="24"/>
          <w:szCs w:val="24"/>
        </w:rPr>
        <w:t>нахождения Получателя субсидии.</w:t>
      </w:r>
    </w:p>
    <w:p w:rsidR="00C13B69" w:rsidRPr="00C13B69" w:rsidRDefault="00C13B69" w:rsidP="00C13B69">
      <w:pPr>
        <w:pStyle w:val="ConsPlusNormal"/>
        <w:ind w:firstLine="540"/>
        <w:jc w:val="both"/>
        <w:rPr>
          <w:sz w:val="24"/>
          <w:szCs w:val="24"/>
        </w:rPr>
      </w:pPr>
      <w:bookmarkStart w:id="4" w:name="P216"/>
      <w:bookmarkEnd w:id="4"/>
      <w:r w:rsidRPr="00C13B69">
        <w:rPr>
          <w:sz w:val="24"/>
          <w:szCs w:val="24"/>
        </w:rPr>
        <w:t>33</w:t>
      </w:r>
      <w:r w:rsidR="00CA1A57" w:rsidRPr="00C13B69">
        <w:rPr>
          <w:sz w:val="24"/>
          <w:szCs w:val="24"/>
        </w:rPr>
        <w:t>. Получатель субсидии несет ответственность за нарушение условий, целей и порядка предоставления субсидии.</w:t>
      </w:r>
    </w:p>
    <w:p w:rsidR="00CA1A57" w:rsidRPr="00C13B69" w:rsidRDefault="00C13B69" w:rsidP="00C13B69">
      <w:pPr>
        <w:pStyle w:val="ConsPlusNormal"/>
        <w:ind w:firstLine="540"/>
        <w:jc w:val="both"/>
        <w:rPr>
          <w:sz w:val="24"/>
          <w:szCs w:val="24"/>
        </w:rPr>
      </w:pPr>
      <w:r w:rsidRPr="00C13B69">
        <w:rPr>
          <w:sz w:val="24"/>
          <w:szCs w:val="24"/>
        </w:rPr>
        <w:t>34</w:t>
      </w:r>
      <w:r w:rsidR="00CA1A57" w:rsidRPr="00C13B69">
        <w:rPr>
          <w:sz w:val="24"/>
          <w:szCs w:val="24"/>
        </w:rPr>
        <w:t xml:space="preserve">. В случае установления факта(ов) не соблюдения условий, целей и порядка предоставления субсидии Получателем субсидии, </w:t>
      </w:r>
      <w:r w:rsidR="003776F0" w:rsidRPr="00C13B69">
        <w:rPr>
          <w:sz w:val="24"/>
          <w:szCs w:val="24"/>
        </w:rPr>
        <w:t xml:space="preserve">а также в случае недостижения показателей результативности предоставления субсидии, установленных в соглашении о предоставлении субсидии, </w:t>
      </w:r>
      <w:r w:rsidR="00CA1A57" w:rsidRPr="00C13B69">
        <w:rPr>
          <w:sz w:val="24"/>
          <w:szCs w:val="24"/>
        </w:rPr>
        <w:t xml:space="preserve">соответствующие средства </w:t>
      </w:r>
      <w:r w:rsidRPr="00C13B69">
        <w:rPr>
          <w:sz w:val="24"/>
          <w:szCs w:val="24"/>
        </w:rPr>
        <w:t xml:space="preserve">субсидии </w:t>
      </w:r>
      <w:r w:rsidR="00CA1A57" w:rsidRPr="00C13B69">
        <w:rPr>
          <w:sz w:val="24"/>
          <w:szCs w:val="24"/>
        </w:rPr>
        <w:t>в полном объеме подлежат возврату в доходы бюджета Аромашевского муниципального района в соответствии с бюджетным законодательством Российской Федерации.</w:t>
      </w:r>
    </w:p>
    <w:p w:rsidR="00CA1A57" w:rsidRPr="0084732C" w:rsidRDefault="00C13B69" w:rsidP="0084732C">
      <w:pPr>
        <w:pStyle w:val="ConsPlusNormal"/>
        <w:ind w:firstLine="540"/>
        <w:jc w:val="both"/>
        <w:rPr>
          <w:sz w:val="24"/>
          <w:szCs w:val="24"/>
        </w:rPr>
      </w:pPr>
      <w:r w:rsidRPr="00C13B69">
        <w:rPr>
          <w:sz w:val="24"/>
          <w:szCs w:val="24"/>
        </w:rPr>
        <w:t>35</w:t>
      </w:r>
      <w:r w:rsidR="00CA1A57" w:rsidRPr="00C13B69">
        <w:rPr>
          <w:sz w:val="24"/>
          <w:szCs w:val="24"/>
        </w:rPr>
        <w:t>. В случае возникновения оснований для возврата субсидии уполномоченный орган</w:t>
      </w:r>
      <w:r w:rsidR="00CA1A57" w:rsidRPr="0084732C">
        <w:rPr>
          <w:sz w:val="24"/>
          <w:szCs w:val="24"/>
        </w:rPr>
        <w:t>:</w:t>
      </w:r>
    </w:p>
    <w:p w:rsidR="00CA1A57" w:rsidRPr="0084732C" w:rsidRDefault="00CA1A57" w:rsidP="0084732C">
      <w:pPr>
        <w:pStyle w:val="ConsPlusNormal"/>
        <w:ind w:firstLine="540"/>
        <w:jc w:val="both"/>
        <w:rPr>
          <w:sz w:val="24"/>
          <w:szCs w:val="24"/>
        </w:rPr>
      </w:pPr>
      <w:r w:rsidRPr="0084732C">
        <w:rPr>
          <w:sz w:val="24"/>
          <w:szCs w:val="24"/>
        </w:rPr>
        <w:t>- прекращает оказание финансовой поддержки путем расторжения соглашения о предоставлении субсидии в одностороннем порядке;</w:t>
      </w:r>
    </w:p>
    <w:p w:rsidR="00CA1A57" w:rsidRPr="0084732C" w:rsidRDefault="00CA1A57" w:rsidP="0084732C">
      <w:pPr>
        <w:pStyle w:val="ConsPlusNormal"/>
        <w:ind w:firstLine="540"/>
        <w:jc w:val="both"/>
        <w:rPr>
          <w:sz w:val="24"/>
          <w:szCs w:val="24"/>
        </w:rPr>
      </w:pPr>
      <w:r w:rsidRPr="0084732C">
        <w:rPr>
          <w:sz w:val="24"/>
          <w:szCs w:val="24"/>
        </w:rPr>
        <w:t>- не позднее 10 рабочих дней со дня обнаружения нарушений (подписания соответствующего заключения камеральной проверки или акта выездной проверки) направляет Получателю субсидии уведомление о возврате субсидии в полном объеме, при этом Получатель субсидии обязан не позднее 10 календарных дней со дня получения уведомления осуществить возврат субсидии в полном объеме.</w:t>
      </w:r>
    </w:p>
    <w:p w:rsidR="00CA1A57" w:rsidRPr="0084732C" w:rsidRDefault="00CA1A57" w:rsidP="0084732C">
      <w:pPr>
        <w:pStyle w:val="ConsPlusNormal"/>
        <w:ind w:firstLine="540"/>
        <w:jc w:val="both"/>
        <w:rPr>
          <w:sz w:val="24"/>
          <w:szCs w:val="24"/>
        </w:rPr>
      </w:pPr>
      <w:r w:rsidRPr="0084732C">
        <w:rPr>
          <w:sz w:val="24"/>
          <w:szCs w:val="24"/>
        </w:rPr>
        <w:t>В случае невозврата субсидии в течение 10 календарных дней со дня получения уведомления, взыскание средств с Получателя субсидии производится в судебном порядке в соответствии с законодательством Российской Федерации, а Получатель субсидии теряет право в дальнейшем на получение субсидии.</w:t>
      </w:r>
    </w:p>
    <w:p w:rsidR="00CA1A57" w:rsidRPr="0084732C" w:rsidRDefault="00CA1A57" w:rsidP="0084732C">
      <w:pPr>
        <w:pStyle w:val="ConsPlusNormal"/>
        <w:ind w:firstLine="540"/>
        <w:jc w:val="both"/>
        <w:rPr>
          <w:sz w:val="24"/>
          <w:szCs w:val="24"/>
        </w:rPr>
      </w:pPr>
      <w:r w:rsidRPr="0084732C">
        <w:rPr>
          <w:sz w:val="24"/>
          <w:szCs w:val="24"/>
        </w:rPr>
        <w:t>Получатель субсидии обязан перечислить средства субсидии, не использованные в текущем финансовом году, в бюджет Аромашевского муниципального района по реквизитам и в сроки, указанные в соглашении о предоставлении субсидии.</w:t>
      </w:r>
    </w:p>
    <w:p w:rsidR="00CA1A57" w:rsidRPr="0084732C" w:rsidRDefault="00CA1A57" w:rsidP="0084732C">
      <w:pPr>
        <w:pStyle w:val="ConsPlusNormal"/>
        <w:jc w:val="both"/>
        <w:rPr>
          <w:sz w:val="24"/>
          <w:szCs w:val="24"/>
        </w:rPr>
      </w:pPr>
    </w:p>
    <w:p w:rsidR="00CA1A57" w:rsidRPr="0084732C" w:rsidRDefault="00CA1A57" w:rsidP="0084732C">
      <w:pPr>
        <w:pStyle w:val="ConsPlusNormal"/>
        <w:jc w:val="both"/>
        <w:rPr>
          <w:sz w:val="24"/>
          <w:szCs w:val="24"/>
        </w:rPr>
      </w:pPr>
    </w:p>
    <w:p w:rsidR="00CA1A57" w:rsidRPr="0084732C" w:rsidRDefault="00CA1A57" w:rsidP="0084732C">
      <w:pPr>
        <w:pStyle w:val="ConsPlusNormal"/>
        <w:jc w:val="both"/>
        <w:rPr>
          <w:sz w:val="24"/>
          <w:szCs w:val="24"/>
        </w:rPr>
      </w:pPr>
    </w:p>
    <w:p w:rsidR="00CA1A57" w:rsidRPr="0084732C" w:rsidRDefault="00CA1A57" w:rsidP="0084732C">
      <w:pPr>
        <w:pStyle w:val="ConsPlusNormal"/>
        <w:jc w:val="both"/>
        <w:rPr>
          <w:sz w:val="24"/>
          <w:szCs w:val="24"/>
        </w:rPr>
      </w:pPr>
    </w:p>
    <w:p w:rsidR="00CA1A57" w:rsidRPr="0084732C" w:rsidRDefault="00CA1A57" w:rsidP="0084732C">
      <w:pPr>
        <w:pStyle w:val="ConsPlusNormal"/>
        <w:jc w:val="both"/>
        <w:rPr>
          <w:sz w:val="24"/>
          <w:szCs w:val="24"/>
        </w:rPr>
      </w:pPr>
    </w:p>
    <w:p w:rsidR="00CA1A57" w:rsidRPr="0084732C" w:rsidRDefault="00CA1A57" w:rsidP="0084732C">
      <w:pPr>
        <w:pStyle w:val="ConsPlusNormal"/>
        <w:jc w:val="both"/>
        <w:rPr>
          <w:sz w:val="24"/>
          <w:szCs w:val="24"/>
        </w:rPr>
      </w:pPr>
    </w:p>
    <w:p w:rsidR="00CA1A57" w:rsidRPr="0084732C" w:rsidRDefault="00CA1A57" w:rsidP="0084732C">
      <w:pPr>
        <w:pStyle w:val="ConsPlusNormal"/>
        <w:jc w:val="both"/>
        <w:rPr>
          <w:sz w:val="24"/>
          <w:szCs w:val="24"/>
        </w:rPr>
      </w:pPr>
    </w:p>
    <w:p w:rsidR="00CA1A57" w:rsidRPr="0084732C" w:rsidRDefault="00CA1A57" w:rsidP="0084732C">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84732C" w:rsidRDefault="0084732C" w:rsidP="00CA1A57">
      <w:pPr>
        <w:pStyle w:val="ConsPlusNormal"/>
        <w:jc w:val="both"/>
        <w:rPr>
          <w:sz w:val="24"/>
          <w:szCs w:val="24"/>
        </w:rPr>
      </w:pPr>
    </w:p>
    <w:p w:rsidR="0084732C" w:rsidRDefault="0084732C" w:rsidP="00CA1A57">
      <w:pPr>
        <w:pStyle w:val="ConsPlusNormal"/>
        <w:jc w:val="both"/>
        <w:rPr>
          <w:sz w:val="24"/>
          <w:szCs w:val="24"/>
        </w:rPr>
      </w:pPr>
    </w:p>
    <w:p w:rsidR="0084732C" w:rsidRDefault="0084732C" w:rsidP="00CA1A57">
      <w:pPr>
        <w:pStyle w:val="ConsPlusNormal"/>
        <w:jc w:val="both"/>
        <w:rPr>
          <w:sz w:val="24"/>
          <w:szCs w:val="24"/>
        </w:rPr>
      </w:pPr>
    </w:p>
    <w:p w:rsidR="0084732C" w:rsidRDefault="0084732C" w:rsidP="00CA1A57">
      <w:pPr>
        <w:pStyle w:val="ConsPlusNormal"/>
        <w:jc w:val="both"/>
        <w:rPr>
          <w:sz w:val="24"/>
          <w:szCs w:val="24"/>
        </w:rPr>
      </w:pPr>
    </w:p>
    <w:p w:rsidR="0084732C" w:rsidRDefault="0084732C" w:rsidP="00CA1A57">
      <w:pPr>
        <w:pStyle w:val="ConsPlusNormal"/>
        <w:jc w:val="both"/>
        <w:rPr>
          <w:sz w:val="24"/>
          <w:szCs w:val="24"/>
        </w:rPr>
      </w:pPr>
    </w:p>
    <w:p w:rsidR="00C13B69" w:rsidRDefault="00C13B69" w:rsidP="00CA1A57">
      <w:pPr>
        <w:pStyle w:val="ConsPlusNormal"/>
        <w:jc w:val="both"/>
        <w:rPr>
          <w:sz w:val="24"/>
          <w:szCs w:val="24"/>
        </w:rPr>
      </w:pPr>
    </w:p>
    <w:p w:rsidR="0084732C" w:rsidRDefault="0084732C" w:rsidP="00CA1A57">
      <w:pPr>
        <w:pStyle w:val="ConsPlusNormal"/>
        <w:jc w:val="both"/>
        <w:rPr>
          <w:sz w:val="24"/>
          <w:szCs w:val="24"/>
        </w:rPr>
      </w:pPr>
    </w:p>
    <w:p w:rsidR="0084732C" w:rsidRDefault="0084732C"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CA1A57" w:rsidRDefault="00CA1A57" w:rsidP="00CA1A57">
      <w:pPr>
        <w:pStyle w:val="ConsPlusNormal"/>
        <w:jc w:val="both"/>
        <w:rPr>
          <w:sz w:val="24"/>
          <w:szCs w:val="24"/>
        </w:rPr>
      </w:pPr>
    </w:p>
    <w:p w:rsidR="00E73F71" w:rsidRDefault="00E73F71" w:rsidP="00CA1A57">
      <w:pPr>
        <w:pStyle w:val="ConsPlusNormal"/>
        <w:jc w:val="both"/>
        <w:rPr>
          <w:sz w:val="24"/>
          <w:szCs w:val="24"/>
        </w:rPr>
      </w:pPr>
    </w:p>
    <w:p w:rsidR="00E73F71" w:rsidRDefault="00E73F71" w:rsidP="00CA1A57">
      <w:pPr>
        <w:pStyle w:val="ConsPlusNormal"/>
        <w:jc w:val="both"/>
        <w:rPr>
          <w:sz w:val="24"/>
          <w:szCs w:val="24"/>
        </w:rPr>
      </w:pPr>
    </w:p>
    <w:p w:rsidR="00CA1A57" w:rsidRPr="00F60D2C" w:rsidRDefault="00CA1A57" w:rsidP="00CA1A57">
      <w:pPr>
        <w:pStyle w:val="ConsPlusNormal"/>
        <w:jc w:val="both"/>
        <w:rPr>
          <w:sz w:val="24"/>
          <w:szCs w:val="24"/>
        </w:rPr>
      </w:pPr>
    </w:p>
    <w:p w:rsidR="00CA1A57" w:rsidRDefault="00CA1A57" w:rsidP="00CA1A57">
      <w:pPr>
        <w:pStyle w:val="ConsPlusNormal"/>
        <w:jc w:val="right"/>
        <w:outlineLvl w:val="1"/>
      </w:pPr>
      <w:bookmarkStart w:id="5" w:name="_GoBack"/>
      <w:bookmarkEnd w:id="5"/>
    </w:p>
    <w:p w:rsidR="00CA1A57" w:rsidRDefault="00CA1A57" w:rsidP="00CA1A57">
      <w:pPr>
        <w:pStyle w:val="ConsPlusNormal"/>
        <w:jc w:val="right"/>
        <w:outlineLvl w:val="1"/>
      </w:pPr>
    </w:p>
    <w:p w:rsidR="00C13B69" w:rsidRDefault="00C13B69" w:rsidP="00C13B69">
      <w:pPr>
        <w:pStyle w:val="ConsPlusNormal"/>
        <w:jc w:val="right"/>
        <w:outlineLvl w:val="1"/>
      </w:pPr>
      <w:r w:rsidRPr="00D53434">
        <w:t>Приложение N 1</w:t>
      </w:r>
      <w:r>
        <w:t xml:space="preserve"> </w:t>
      </w:r>
      <w:r w:rsidRPr="00D53434">
        <w:t xml:space="preserve">к Порядку </w:t>
      </w:r>
    </w:p>
    <w:p w:rsidR="00CA1A57" w:rsidRDefault="00CA1A57" w:rsidP="00CA1A57">
      <w:pPr>
        <w:pStyle w:val="ConsPlusNormal"/>
        <w:jc w:val="both"/>
      </w:pPr>
    </w:p>
    <w:p w:rsidR="00CA1A57" w:rsidRDefault="00CA1A57" w:rsidP="00CA1A57">
      <w:pPr>
        <w:pStyle w:val="ConsPlusNonformat"/>
        <w:jc w:val="both"/>
      </w:pPr>
      <w:bookmarkStart w:id="6" w:name="P285"/>
      <w:bookmarkEnd w:id="6"/>
      <w:r>
        <w:t xml:space="preserve">                                 ЗАЯВЛЕНИЕ</w:t>
      </w:r>
    </w:p>
    <w:p w:rsidR="00CA1A57" w:rsidRDefault="00CA1A57" w:rsidP="00CA1A57">
      <w:pPr>
        <w:pStyle w:val="ConsPlusNonformat"/>
        <w:jc w:val="both"/>
      </w:pPr>
      <w:r>
        <w:t xml:space="preserve">             НА УЧАСТИЕ В КОНКУРСЕ НА ПРЕДОСТАВЛЕНИЕ СУБСИДИИ</w:t>
      </w:r>
    </w:p>
    <w:p w:rsidR="00CA1A57" w:rsidRDefault="00CA1A57" w:rsidP="00CA1A57">
      <w:pPr>
        <w:pStyle w:val="ConsPlusNonformat"/>
        <w:jc w:val="both"/>
      </w:pPr>
      <w:r>
        <w:t xml:space="preserve">           СОЦИАЛЬНО ОРИЕНТИРОВАННЫМ НЕКОММЕРЧЕСКИМ ОРГАНИЗАЦИЯМ</w:t>
      </w:r>
    </w:p>
    <w:p w:rsidR="00CA1A57" w:rsidRDefault="00CA1A57" w:rsidP="00CA1A57">
      <w:pPr>
        <w:pStyle w:val="ConsPlusNonformat"/>
        <w:jc w:val="both"/>
      </w:pPr>
      <w:r>
        <w:t xml:space="preserve">        ___________________________________________________________</w:t>
      </w:r>
    </w:p>
    <w:p w:rsidR="00CA1A57" w:rsidRDefault="00CA1A57" w:rsidP="00CA1A57">
      <w:pPr>
        <w:pStyle w:val="ConsPlusNonformat"/>
        <w:jc w:val="both"/>
      </w:pPr>
      <w:r>
        <w:t xml:space="preserve">              (полное наименование социально ориентированной</w:t>
      </w:r>
    </w:p>
    <w:p w:rsidR="00CA1A57" w:rsidRDefault="00CA1A57" w:rsidP="00CA1A57">
      <w:pPr>
        <w:pStyle w:val="ConsPlusNonformat"/>
        <w:jc w:val="both"/>
      </w:pPr>
      <w:r>
        <w:t xml:space="preserve">                        некоммерческой организации)</w:t>
      </w:r>
    </w:p>
    <w:p w:rsidR="00CA1A57" w:rsidRDefault="00CA1A57" w:rsidP="00CA1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644"/>
      </w:tblGrid>
      <w:tr w:rsidR="00CA1A57" w:rsidTr="00B32DB4">
        <w:tc>
          <w:tcPr>
            <w:tcW w:w="7370" w:type="dxa"/>
          </w:tcPr>
          <w:p w:rsidR="00CA1A57" w:rsidRDefault="00CA1A57" w:rsidP="00B32DB4">
            <w:pPr>
              <w:pStyle w:val="ConsPlusNormal"/>
            </w:pPr>
            <w:r>
              <w:t>Сокращенное наименование социально ориентированной некоммерческой организации</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Организационно-правовая форма</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Дата регистрации (при создании до 1 июля 2002 года)</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Основной государственный регистрационный номер (ОГРН)</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Код по общероссийскому классификатору предприятий и организаций (ОКПО)</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 xml:space="preserve">Код(ы) по общероссийскому классификатору видов экономической деятельности </w:t>
            </w:r>
            <w:hyperlink r:id="rId22" w:history="1">
              <w:r>
                <w:rPr>
                  <w:color w:val="0000FF"/>
                </w:rPr>
                <w:t>(ОКВЭД)</w:t>
              </w:r>
            </w:hyperlink>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Индивидуальный номер налогоплательщика (ИНН)</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Код причины постановки на учет (КПП)</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Номер расчетного счета</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Наименование банка</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Банковский идентификационный код (БИК)</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Номер корреспондентского счета</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Адрес (место нахождения) постоянно действующего органа социально ориентированной некоммерческой организации</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Почтовый адрес</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Телефон</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Сайт в информационно-телекоммуникационной сети Интернет</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Адрес электронной почты</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Наименование должности руководителя</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Фамилия, имя, отчество руководителя</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Численность работников</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Численность добровольцев</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Численность учредителей (участников, членов)</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Общая сумма денежных средств, полученных социально ориентированной некоммерческой организацией в предыдущем году, из них:</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взносы учредителей (участников, членов)</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гранты и пожертвования юридических лиц</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пожертвования физических лиц</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средства, предоставленные из федерального бюджета, бюджетов субъектов Российской Федерации, местных бюджетов</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доход от целевого капитала</w:t>
            </w:r>
          </w:p>
        </w:tc>
        <w:tc>
          <w:tcPr>
            <w:tcW w:w="1644" w:type="dxa"/>
            <w:vAlign w:val="center"/>
          </w:tcPr>
          <w:p w:rsidR="00CA1A57" w:rsidRDefault="00CA1A57" w:rsidP="00B32DB4">
            <w:pPr>
              <w:pStyle w:val="ConsPlusNormal"/>
            </w:pPr>
          </w:p>
        </w:tc>
      </w:tr>
      <w:tr w:rsidR="00CA1A57" w:rsidTr="00B32DB4">
        <w:tc>
          <w:tcPr>
            <w:tcW w:w="9014" w:type="dxa"/>
            <w:gridSpan w:val="2"/>
          </w:tcPr>
          <w:p w:rsidR="00CA1A57" w:rsidRDefault="00CA1A57" w:rsidP="00B32DB4">
            <w:pPr>
              <w:pStyle w:val="ConsPlusNormal"/>
            </w:pPr>
            <w:r>
              <w:t>Информация о видах деятельности, осуществляемых социально ориентированной некоммерческой организацией</w:t>
            </w:r>
          </w:p>
        </w:tc>
      </w:tr>
      <w:tr w:rsidR="00CA1A57" w:rsidTr="00B32DB4">
        <w:tc>
          <w:tcPr>
            <w:tcW w:w="9014" w:type="dxa"/>
            <w:gridSpan w:val="2"/>
          </w:tcPr>
          <w:p w:rsidR="00CA1A57" w:rsidRDefault="00CA1A57" w:rsidP="00B32DB4">
            <w:pPr>
              <w:pStyle w:val="ConsPlusNormal"/>
            </w:pPr>
            <w:r>
              <w:t>Информация о программе, представленной в составе заявки на участие в конкурсном отборе социально ориентированных некоммерческих организаций</w:t>
            </w:r>
          </w:p>
        </w:tc>
      </w:tr>
      <w:tr w:rsidR="00CA1A57" w:rsidTr="00B32DB4">
        <w:tc>
          <w:tcPr>
            <w:tcW w:w="7370" w:type="dxa"/>
          </w:tcPr>
          <w:p w:rsidR="00CA1A57" w:rsidRDefault="00CA1A57" w:rsidP="00B32DB4">
            <w:pPr>
              <w:pStyle w:val="ConsPlusNormal"/>
            </w:pPr>
            <w:r>
              <w:t>Наименование программы</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Наименование органа управления социально ориентированной некоммерческой организации, утвердившего программу</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Дата утверждения программы</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Сроки реализации программы</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Сроки реализации мероприятий программы, для финансового обеспечения которых запрашивается субсидия</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Общая сумма планируемых расходов на реализацию программы</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Запрашиваемый размер субсидии</w:t>
            </w:r>
          </w:p>
        </w:tc>
        <w:tc>
          <w:tcPr>
            <w:tcW w:w="1644" w:type="dxa"/>
            <w:vAlign w:val="center"/>
          </w:tcPr>
          <w:p w:rsidR="00CA1A57" w:rsidRDefault="00CA1A57" w:rsidP="00B32DB4">
            <w:pPr>
              <w:pStyle w:val="ConsPlusNormal"/>
            </w:pPr>
          </w:p>
        </w:tc>
      </w:tr>
      <w:tr w:rsidR="00CA1A57" w:rsidTr="00B32DB4">
        <w:tc>
          <w:tcPr>
            <w:tcW w:w="7370" w:type="dxa"/>
          </w:tcPr>
          <w:p w:rsidR="00CA1A57" w:rsidRDefault="00CA1A57" w:rsidP="00B32DB4">
            <w:pPr>
              <w:pStyle w:val="ConsPlusNormal"/>
            </w:pPr>
            <w:r>
              <w:t>Предполагаемая сумма софинансирования программы</w:t>
            </w:r>
          </w:p>
        </w:tc>
        <w:tc>
          <w:tcPr>
            <w:tcW w:w="1644" w:type="dxa"/>
            <w:vAlign w:val="center"/>
          </w:tcPr>
          <w:p w:rsidR="00CA1A57" w:rsidRDefault="00CA1A57" w:rsidP="00B32DB4">
            <w:pPr>
              <w:pStyle w:val="ConsPlusNormal"/>
            </w:pPr>
          </w:p>
        </w:tc>
      </w:tr>
    </w:tbl>
    <w:p w:rsidR="00CA1A57" w:rsidRDefault="00CA1A57" w:rsidP="00CA1A57">
      <w:pPr>
        <w:pStyle w:val="ConsPlusNormal"/>
        <w:jc w:val="both"/>
      </w:pPr>
    </w:p>
    <w:p w:rsidR="00CA1A57" w:rsidRDefault="00CA1A57" w:rsidP="00CA1A57">
      <w:pPr>
        <w:pStyle w:val="ConsPlusNonformat"/>
        <w:jc w:val="both"/>
      </w:pPr>
      <w:r>
        <w:t xml:space="preserve">    Настоящим заявлением на участие в конкурсе подтверждаю, что в отношении</w:t>
      </w:r>
    </w:p>
    <w:p w:rsidR="00CA1A57" w:rsidRDefault="00CA1A57" w:rsidP="00CA1A57">
      <w:pPr>
        <w:pStyle w:val="ConsPlusNonformat"/>
        <w:jc w:val="both"/>
      </w:pPr>
      <w:r>
        <w:t>___________________________________________________________________________</w:t>
      </w:r>
    </w:p>
    <w:p w:rsidR="00CA1A57" w:rsidRDefault="00CA1A57" w:rsidP="00CA1A57">
      <w:pPr>
        <w:pStyle w:val="ConsPlusNonformat"/>
        <w:jc w:val="both"/>
      </w:pPr>
      <w:r>
        <w:t xml:space="preserve">    (наименование социально ориентированной некоммерческой организации)</w:t>
      </w:r>
    </w:p>
    <w:p w:rsidR="00CA1A57" w:rsidRDefault="00CA1A57" w:rsidP="00CA1A57">
      <w:pPr>
        <w:pStyle w:val="ConsPlusNonformat"/>
        <w:jc w:val="both"/>
      </w:pPr>
      <w:r>
        <w:t>не   проводится  процедура  ликвидации,  реорганизации,  банкротства  и  об</w:t>
      </w:r>
    </w:p>
    <w:p w:rsidR="00CA1A57" w:rsidRDefault="00CA1A57" w:rsidP="00CA1A57">
      <w:pPr>
        <w:pStyle w:val="ConsPlusNonformat"/>
        <w:jc w:val="both"/>
      </w:pPr>
      <w:r>
        <w:t>открытии  конкурсного производства, деятельность не приостановлена, а также</w:t>
      </w:r>
    </w:p>
    <w:p w:rsidR="00CA1A57" w:rsidRDefault="00CA1A57" w:rsidP="00CA1A57">
      <w:pPr>
        <w:pStyle w:val="ConsPlusNonformat"/>
        <w:jc w:val="both"/>
      </w:pPr>
      <w:r>
        <w:t>отсутствует  просроченная  задолженность  по  начисленным налогам, сборам и</w:t>
      </w:r>
    </w:p>
    <w:p w:rsidR="00CA1A57" w:rsidRDefault="00CA1A57" w:rsidP="00CA1A57">
      <w:pPr>
        <w:pStyle w:val="ConsPlusNonformat"/>
        <w:jc w:val="both"/>
      </w:pPr>
      <w:r>
        <w:t>иным обязательным платежам в бюджетную систему РФ.</w:t>
      </w:r>
    </w:p>
    <w:p w:rsidR="00CA1A57" w:rsidRDefault="00CA1A57" w:rsidP="00CA1A57">
      <w:pPr>
        <w:pStyle w:val="ConsPlusNonformat"/>
        <w:jc w:val="both"/>
      </w:pPr>
      <w:r>
        <w:t xml:space="preserve">    Даю согласие на осуществление обязательной проверки соблюдения условий,</w:t>
      </w:r>
    </w:p>
    <w:p w:rsidR="00CA1A57" w:rsidRDefault="00CA1A57" w:rsidP="00CA1A57">
      <w:pPr>
        <w:pStyle w:val="ConsPlusNonformat"/>
        <w:jc w:val="both"/>
      </w:pPr>
      <w:r>
        <w:t>целей и порядка предоставления субсидии в отношении</w:t>
      </w:r>
    </w:p>
    <w:p w:rsidR="00CA1A57" w:rsidRDefault="00CA1A57" w:rsidP="00CA1A57">
      <w:pPr>
        <w:pStyle w:val="ConsPlusNonformat"/>
        <w:jc w:val="both"/>
      </w:pPr>
      <w:r>
        <w:t>___________________________________________________________________________</w:t>
      </w:r>
    </w:p>
    <w:p w:rsidR="00CA1A57" w:rsidRDefault="00CA1A57" w:rsidP="00CA1A57">
      <w:pPr>
        <w:pStyle w:val="ConsPlusNonformat"/>
        <w:jc w:val="both"/>
      </w:pPr>
      <w:r>
        <w:t xml:space="preserve">    (наименование социально ориентированной некоммерческой организации)</w:t>
      </w:r>
    </w:p>
    <w:p w:rsidR="00CA1A57" w:rsidRDefault="00CA1A57" w:rsidP="00CA1A57">
      <w:pPr>
        <w:pStyle w:val="ConsPlusNonformat"/>
        <w:jc w:val="both"/>
      </w:pPr>
      <w:r>
        <w:t xml:space="preserve">    Достоверность  информации  (в  том  числе документов), представленной в</w:t>
      </w:r>
    </w:p>
    <w:p w:rsidR="00CA1A57" w:rsidRDefault="00CA1A57" w:rsidP="00CA1A57">
      <w:pPr>
        <w:pStyle w:val="ConsPlusNonformat"/>
        <w:jc w:val="both"/>
      </w:pPr>
      <w:r>
        <w:t>составе   заявления   на   участие  в  конкурсе  социально  ориентированных</w:t>
      </w:r>
    </w:p>
    <w:p w:rsidR="00CA1A57" w:rsidRDefault="00CA1A57" w:rsidP="00CA1A57">
      <w:pPr>
        <w:pStyle w:val="ConsPlusNonformat"/>
        <w:jc w:val="both"/>
      </w:pPr>
      <w:r>
        <w:t>некоммерческих организаций для предоставления субсидии, подтверждаю.</w:t>
      </w:r>
    </w:p>
    <w:p w:rsidR="00CA1A57" w:rsidRDefault="00CA1A57" w:rsidP="00CA1A57">
      <w:pPr>
        <w:pStyle w:val="ConsPlusNonformat"/>
        <w:jc w:val="both"/>
      </w:pPr>
      <w:r>
        <w:t xml:space="preserve">    С  условиями  конкурсного отбора и предоставления субсидии ознакомлен и</w:t>
      </w:r>
    </w:p>
    <w:p w:rsidR="00CA1A57" w:rsidRDefault="00CA1A57" w:rsidP="00CA1A57">
      <w:pPr>
        <w:pStyle w:val="ConsPlusNonformat"/>
        <w:jc w:val="both"/>
      </w:pPr>
      <w:r>
        <w:t>согласен.</w:t>
      </w:r>
    </w:p>
    <w:p w:rsidR="00CA1A57" w:rsidRDefault="00CA1A57" w:rsidP="00CA1A57">
      <w:pPr>
        <w:pStyle w:val="ConsPlusNonformat"/>
        <w:jc w:val="both"/>
      </w:pPr>
    </w:p>
    <w:p w:rsidR="00CA1A57" w:rsidRDefault="00CA1A57" w:rsidP="00CA1A57">
      <w:pPr>
        <w:pStyle w:val="ConsPlusNonformat"/>
        <w:jc w:val="both"/>
      </w:pPr>
      <w:r>
        <w:t>_______________________         ___________          ______________________</w:t>
      </w:r>
    </w:p>
    <w:p w:rsidR="00CA1A57" w:rsidRDefault="00CA1A57" w:rsidP="00CA1A57">
      <w:pPr>
        <w:pStyle w:val="ConsPlusNonformat"/>
        <w:jc w:val="both"/>
      </w:pPr>
      <w:r>
        <w:t>(наименование должности          (подпись)            (фамилия, инициалы)</w:t>
      </w:r>
    </w:p>
    <w:p w:rsidR="00CA1A57" w:rsidRDefault="00CA1A57" w:rsidP="00CA1A57">
      <w:pPr>
        <w:pStyle w:val="ConsPlusNonformat"/>
        <w:jc w:val="both"/>
      </w:pPr>
      <w:r>
        <w:t xml:space="preserve">    руководителя)</w:t>
      </w:r>
    </w:p>
    <w:p w:rsidR="00CA1A57" w:rsidRDefault="00CA1A57" w:rsidP="00CA1A57">
      <w:pPr>
        <w:pStyle w:val="ConsPlusNonformat"/>
        <w:jc w:val="both"/>
      </w:pPr>
    </w:p>
    <w:p w:rsidR="00CA1A57" w:rsidRDefault="00CA1A57" w:rsidP="00CA1A57">
      <w:pPr>
        <w:pStyle w:val="ConsPlusNonformat"/>
        <w:jc w:val="both"/>
      </w:pPr>
      <w:r>
        <w:t>"___" __________ 20__ г.</w:t>
      </w:r>
    </w:p>
    <w:p w:rsidR="00CA1A57" w:rsidRDefault="00CA1A57" w:rsidP="00CA1A57">
      <w:pPr>
        <w:pStyle w:val="ConsPlusNonformat"/>
        <w:jc w:val="both"/>
      </w:pPr>
      <w:r>
        <w:t>М.П. (при наличии)</w:t>
      </w:r>
    </w:p>
    <w:p w:rsidR="00CA1A57" w:rsidRDefault="00CA1A57" w:rsidP="00CA1A57">
      <w:pPr>
        <w:pStyle w:val="ConsPlusNormal"/>
        <w:jc w:val="both"/>
      </w:pPr>
    </w:p>
    <w:p w:rsidR="00CA1A57" w:rsidRDefault="00CA1A57" w:rsidP="00CA1A57">
      <w:pPr>
        <w:pStyle w:val="ConsPlusNormal"/>
        <w:jc w:val="both"/>
      </w:pPr>
    </w:p>
    <w:p w:rsidR="00CA1A57" w:rsidRDefault="00CA1A57" w:rsidP="00CA1A57">
      <w:pPr>
        <w:pStyle w:val="ConsPlusNormal"/>
        <w:jc w:val="right"/>
        <w:outlineLvl w:val="1"/>
      </w:pPr>
    </w:p>
    <w:p w:rsidR="00CA1A57" w:rsidRDefault="00CA1A57" w:rsidP="00CA1A57">
      <w:pPr>
        <w:pStyle w:val="ConsPlusNormal"/>
        <w:jc w:val="right"/>
        <w:outlineLvl w:val="1"/>
      </w:pPr>
    </w:p>
    <w:p w:rsidR="00CA1A57" w:rsidRDefault="00CA1A57" w:rsidP="00CA1A57">
      <w:pPr>
        <w:pStyle w:val="ConsPlusNormal"/>
        <w:jc w:val="right"/>
        <w:outlineLvl w:val="1"/>
      </w:pPr>
    </w:p>
    <w:p w:rsidR="00CA1A57" w:rsidRDefault="00CA1A57" w:rsidP="00CA1A57">
      <w:pPr>
        <w:pStyle w:val="ConsPlusNormal"/>
        <w:jc w:val="right"/>
        <w:outlineLvl w:val="1"/>
      </w:pPr>
    </w:p>
    <w:p w:rsidR="00CA1A57" w:rsidRDefault="00CA1A57" w:rsidP="00CA1A57">
      <w:pPr>
        <w:pStyle w:val="ConsPlusNormal"/>
        <w:jc w:val="right"/>
        <w:outlineLvl w:val="1"/>
      </w:pPr>
    </w:p>
    <w:p w:rsidR="00CA1A57" w:rsidRDefault="00CA1A57" w:rsidP="00CA1A57">
      <w:pPr>
        <w:pStyle w:val="ConsPlusNormal"/>
        <w:jc w:val="right"/>
        <w:outlineLvl w:val="1"/>
      </w:pPr>
    </w:p>
    <w:p w:rsidR="00CA1A57" w:rsidRDefault="00CA1A57" w:rsidP="00CA1A57">
      <w:pPr>
        <w:pStyle w:val="ConsPlusNormal"/>
        <w:jc w:val="right"/>
        <w:outlineLvl w:val="1"/>
      </w:pPr>
    </w:p>
    <w:p w:rsidR="00CA1A57" w:rsidRDefault="00CA1A57" w:rsidP="00CA1A57">
      <w:pPr>
        <w:pStyle w:val="ConsPlusNormal"/>
        <w:jc w:val="right"/>
        <w:outlineLvl w:val="1"/>
      </w:pPr>
    </w:p>
    <w:p w:rsidR="00CA1A57" w:rsidRDefault="00CA1A57" w:rsidP="00CA1A57">
      <w:pPr>
        <w:pStyle w:val="ConsPlusNormal"/>
        <w:jc w:val="right"/>
        <w:outlineLvl w:val="1"/>
      </w:pPr>
    </w:p>
    <w:p w:rsidR="00CA1A57" w:rsidRDefault="00CA1A57" w:rsidP="00CA1A57">
      <w:pPr>
        <w:pStyle w:val="ConsPlusNormal"/>
        <w:jc w:val="right"/>
        <w:outlineLvl w:val="1"/>
      </w:pPr>
    </w:p>
    <w:p w:rsidR="00C13B69" w:rsidRDefault="00C13B69" w:rsidP="00C13B69">
      <w:pPr>
        <w:pStyle w:val="ConsPlusNormal"/>
        <w:jc w:val="right"/>
        <w:outlineLvl w:val="1"/>
      </w:pPr>
      <w:r w:rsidRPr="00D53434">
        <w:t xml:space="preserve">Приложение N </w:t>
      </w:r>
      <w:r w:rsidR="00E73F71">
        <w:t>2</w:t>
      </w:r>
      <w:r>
        <w:t xml:space="preserve"> </w:t>
      </w:r>
      <w:r w:rsidRPr="00D53434">
        <w:t xml:space="preserve">к Порядку </w:t>
      </w:r>
    </w:p>
    <w:p w:rsidR="00CA1A57" w:rsidRDefault="00CA1A57" w:rsidP="00CA1A57">
      <w:pPr>
        <w:pStyle w:val="ConsPlusNormal"/>
        <w:jc w:val="both"/>
      </w:pPr>
    </w:p>
    <w:p w:rsidR="00CA1A57" w:rsidRDefault="00CA1A57" w:rsidP="00CA1A57">
      <w:pPr>
        <w:pStyle w:val="ConsPlusNormal"/>
        <w:jc w:val="center"/>
      </w:pPr>
      <w:bookmarkStart w:id="7" w:name="P403"/>
      <w:bookmarkEnd w:id="7"/>
      <w:r>
        <w:t>Расчет конкурсной оценки программы</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2897"/>
        <w:gridCol w:w="709"/>
        <w:gridCol w:w="709"/>
        <w:gridCol w:w="850"/>
        <w:gridCol w:w="709"/>
        <w:gridCol w:w="851"/>
        <w:gridCol w:w="992"/>
      </w:tblGrid>
      <w:tr w:rsidR="00CA1A57" w:rsidTr="00B32DB4">
        <w:tc>
          <w:tcPr>
            <w:tcW w:w="454" w:type="dxa"/>
            <w:vMerge w:val="restart"/>
          </w:tcPr>
          <w:p w:rsidR="00CA1A57" w:rsidRDefault="00CA1A57" w:rsidP="00B32DB4">
            <w:pPr>
              <w:pStyle w:val="ConsPlusNormal"/>
              <w:jc w:val="center"/>
            </w:pPr>
          </w:p>
          <w:p w:rsidR="00CA1A57" w:rsidRDefault="00CA1A57" w:rsidP="00B32DB4">
            <w:pPr>
              <w:pStyle w:val="ConsPlusNormal"/>
              <w:jc w:val="center"/>
            </w:pPr>
            <w:r>
              <w:t>п/п</w:t>
            </w:r>
          </w:p>
        </w:tc>
        <w:tc>
          <w:tcPr>
            <w:tcW w:w="1814" w:type="dxa"/>
            <w:vMerge w:val="restart"/>
          </w:tcPr>
          <w:p w:rsidR="00CA1A57" w:rsidRDefault="00CA1A57" w:rsidP="00B32DB4">
            <w:pPr>
              <w:pStyle w:val="ConsPlusNormal"/>
              <w:jc w:val="center"/>
            </w:pPr>
            <w:r>
              <w:t>Критерий оценки программы</w:t>
            </w:r>
          </w:p>
        </w:tc>
        <w:tc>
          <w:tcPr>
            <w:tcW w:w="2897" w:type="dxa"/>
            <w:vMerge w:val="restart"/>
          </w:tcPr>
          <w:p w:rsidR="00CA1A57" w:rsidRDefault="00CA1A57" w:rsidP="00B32DB4">
            <w:pPr>
              <w:pStyle w:val="ConsPlusNormal"/>
              <w:jc w:val="center"/>
            </w:pPr>
            <w:r>
              <w:t>Оценочный балл</w:t>
            </w:r>
          </w:p>
        </w:tc>
        <w:tc>
          <w:tcPr>
            <w:tcW w:w="3828" w:type="dxa"/>
            <w:gridSpan w:val="5"/>
          </w:tcPr>
          <w:p w:rsidR="00CA1A57" w:rsidRDefault="00CA1A57" w:rsidP="00B32DB4">
            <w:pPr>
              <w:pStyle w:val="ConsPlusNormal"/>
              <w:jc w:val="center"/>
            </w:pPr>
            <w:r>
              <w:t>Оценка программы членами конкурсной комиссии</w:t>
            </w:r>
          </w:p>
        </w:tc>
        <w:tc>
          <w:tcPr>
            <w:tcW w:w="992" w:type="dxa"/>
            <w:vMerge w:val="restart"/>
          </w:tcPr>
          <w:p w:rsidR="00E73F71" w:rsidRDefault="00E73F71" w:rsidP="00E73F71">
            <w:pPr>
              <w:pStyle w:val="ConsPlusNormal"/>
              <w:ind w:left="-672"/>
              <w:jc w:val="center"/>
            </w:pPr>
            <w:r>
              <w:t xml:space="preserve">Общая </w:t>
            </w:r>
          </w:p>
          <w:p w:rsidR="00E73F71" w:rsidRDefault="00E73F71" w:rsidP="00E73F71">
            <w:pPr>
              <w:pStyle w:val="ConsPlusNormal"/>
              <w:ind w:left="-672"/>
              <w:jc w:val="center"/>
            </w:pPr>
            <w:r>
              <w:t>сумма</w:t>
            </w:r>
          </w:p>
          <w:p w:rsidR="00CA1A57" w:rsidRDefault="00E73F71" w:rsidP="00E73F71">
            <w:pPr>
              <w:pStyle w:val="ConsPlusNormal"/>
              <w:ind w:left="-672"/>
              <w:jc w:val="center"/>
            </w:pPr>
            <w:r>
              <w:t xml:space="preserve"> </w:t>
            </w:r>
            <w:r w:rsidR="00CA1A57">
              <w:t>баллов</w:t>
            </w:r>
          </w:p>
        </w:tc>
      </w:tr>
      <w:tr w:rsidR="00CA1A57" w:rsidTr="00B32DB4">
        <w:tc>
          <w:tcPr>
            <w:tcW w:w="454" w:type="dxa"/>
            <w:vMerge/>
          </w:tcPr>
          <w:p w:rsidR="00CA1A57" w:rsidRDefault="00CA1A57" w:rsidP="00B32DB4"/>
        </w:tc>
        <w:tc>
          <w:tcPr>
            <w:tcW w:w="1814" w:type="dxa"/>
            <w:vMerge/>
          </w:tcPr>
          <w:p w:rsidR="00CA1A57" w:rsidRDefault="00CA1A57" w:rsidP="00B32DB4"/>
        </w:tc>
        <w:tc>
          <w:tcPr>
            <w:tcW w:w="2897" w:type="dxa"/>
            <w:vMerge/>
          </w:tcPr>
          <w:p w:rsidR="00CA1A57" w:rsidRDefault="00CA1A57" w:rsidP="00B32DB4"/>
        </w:tc>
        <w:tc>
          <w:tcPr>
            <w:tcW w:w="709" w:type="dxa"/>
          </w:tcPr>
          <w:p w:rsidR="00CA1A57" w:rsidRDefault="00CA1A57" w:rsidP="00E73F71">
            <w:pPr>
              <w:pStyle w:val="ConsPlusNormal"/>
              <w:ind w:left="-770"/>
              <w:jc w:val="center"/>
            </w:pPr>
            <w:r>
              <w:t>Ф.И.О</w:t>
            </w:r>
          </w:p>
        </w:tc>
        <w:tc>
          <w:tcPr>
            <w:tcW w:w="709" w:type="dxa"/>
          </w:tcPr>
          <w:p w:rsidR="00CA1A57" w:rsidRDefault="00CA1A57" w:rsidP="00E73F71">
            <w:pPr>
              <w:pStyle w:val="ConsPlusNormal"/>
              <w:ind w:left="-771"/>
              <w:jc w:val="center"/>
            </w:pPr>
            <w:r>
              <w:t>Ф.И.О</w:t>
            </w:r>
          </w:p>
        </w:tc>
        <w:tc>
          <w:tcPr>
            <w:tcW w:w="850" w:type="dxa"/>
          </w:tcPr>
          <w:p w:rsidR="00CA1A57" w:rsidRDefault="00CA1A57" w:rsidP="00E73F71">
            <w:pPr>
              <w:pStyle w:val="ConsPlusNormal"/>
              <w:ind w:left="-771"/>
              <w:jc w:val="center"/>
            </w:pPr>
            <w:r>
              <w:t>Ф.И.О.</w:t>
            </w:r>
          </w:p>
        </w:tc>
        <w:tc>
          <w:tcPr>
            <w:tcW w:w="709" w:type="dxa"/>
          </w:tcPr>
          <w:p w:rsidR="00CA1A57" w:rsidRDefault="00CA1A57" w:rsidP="00E73F71">
            <w:pPr>
              <w:pStyle w:val="ConsPlusNormal"/>
              <w:ind w:left="-770"/>
              <w:jc w:val="center"/>
            </w:pPr>
            <w:r>
              <w:t>Ф.И.О</w:t>
            </w:r>
          </w:p>
        </w:tc>
        <w:tc>
          <w:tcPr>
            <w:tcW w:w="851" w:type="dxa"/>
          </w:tcPr>
          <w:p w:rsidR="00CA1A57" w:rsidRDefault="00CA1A57" w:rsidP="00E73F71">
            <w:pPr>
              <w:pStyle w:val="ConsPlusNormal"/>
              <w:ind w:left="-771"/>
              <w:jc w:val="center"/>
            </w:pPr>
            <w:r>
              <w:t>Ф.И.О.</w:t>
            </w:r>
          </w:p>
        </w:tc>
        <w:tc>
          <w:tcPr>
            <w:tcW w:w="992" w:type="dxa"/>
            <w:vMerge/>
          </w:tcPr>
          <w:p w:rsidR="00CA1A57" w:rsidRDefault="00CA1A57" w:rsidP="00B32DB4"/>
        </w:tc>
      </w:tr>
      <w:tr w:rsidR="00CA1A57" w:rsidTr="00B32DB4">
        <w:tc>
          <w:tcPr>
            <w:tcW w:w="454" w:type="dxa"/>
          </w:tcPr>
          <w:p w:rsidR="00CA1A57" w:rsidRDefault="00CA1A57" w:rsidP="00B32DB4">
            <w:pPr>
              <w:pStyle w:val="ConsPlusNormal"/>
              <w:jc w:val="center"/>
            </w:pPr>
            <w:r>
              <w:t>1</w:t>
            </w:r>
          </w:p>
        </w:tc>
        <w:tc>
          <w:tcPr>
            <w:tcW w:w="1814" w:type="dxa"/>
          </w:tcPr>
          <w:p w:rsidR="00CA1A57" w:rsidRDefault="00CA1A57" w:rsidP="00B32DB4">
            <w:pPr>
              <w:pStyle w:val="ConsPlusNormal"/>
              <w:jc w:val="center"/>
            </w:pPr>
            <w:r>
              <w:t>2</w:t>
            </w:r>
          </w:p>
        </w:tc>
        <w:tc>
          <w:tcPr>
            <w:tcW w:w="2897" w:type="dxa"/>
          </w:tcPr>
          <w:p w:rsidR="00CA1A57" w:rsidRDefault="00CA1A57" w:rsidP="00B32DB4">
            <w:pPr>
              <w:pStyle w:val="ConsPlusNormal"/>
              <w:jc w:val="center"/>
            </w:pPr>
            <w:r>
              <w:t>3</w:t>
            </w:r>
          </w:p>
        </w:tc>
        <w:tc>
          <w:tcPr>
            <w:tcW w:w="709" w:type="dxa"/>
          </w:tcPr>
          <w:p w:rsidR="00CA1A57" w:rsidRDefault="00CA1A57" w:rsidP="00E73F71">
            <w:pPr>
              <w:pStyle w:val="ConsPlusNormal"/>
              <w:ind w:left="-770"/>
              <w:jc w:val="center"/>
            </w:pPr>
            <w:r>
              <w:t>4</w:t>
            </w:r>
          </w:p>
        </w:tc>
        <w:tc>
          <w:tcPr>
            <w:tcW w:w="709" w:type="dxa"/>
          </w:tcPr>
          <w:p w:rsidR="00CA1A57" w:rsidRDefault="00CA1A57" w:rsidP="00E73F71">
            <w:pPr>
              <w:pStyle w:val="ConsPlusNormal"/>
              <w:ind w:left="-771"/>
              <w:jc w:val="center"/>
            </w:pPr>
            <w:r>
              <w:t>5</w:t>
            </w:r>
          </w:p>
        </w:tc>
        <w:tc>
          <w:tcPr>
            <w:tcW w:w="850" w:type="dxa"/>
          </w:tcPr>
          <w:p w:rsidR="00CA1A57" w:rsidRDefault="00CA1A57" w:rsidP="00E73F71">
            <w:pPr>
              <w:pStyle w:val="ConsPlusNormal"/>
              <w:ind w:left="-771"/>
              <w:jc w:val="center"/>
            </w:pPr>
            <w:r>
              <w:t>6</w:t>
            </w:r>
          </w:p>
        </w:tc>
        <w:tc>
          <w:tcPr>
            <w:tcW w:w="709" w:type="dxa"/>
          </w:tcPr>
          <w:p w:rsidR="00CA1A57" w:rsidRDefault="00CA1A57" w:rsidP="00E73F71">
            <w:pPr>
              <w:pStyle w:val="ConsPlusNormal"/>
              <w:ind w:left="-770"/>
              <w:jc w:val="center"/>
            </w:pPr>
            <w:r>
              <w:t>7</w:t>
            </w:r>
          </w:p>
        </w:tc>
        <w:tc>
          <w:tcPr>
            <w:tcW w:w="851" w:type="dxa"/>
          </w:tcPr>
          <w:p w:rsidR="00CA1A57" w:rsidRDefault="00CA1A57" w:rsidP="00E73F71">
            <w:pPr>
              <w:pStyle w:val="ConsPlusNormal"/>
              <w:ind w:left="-771"/>
              <w:jc w:val="center"/>
            </w:pPr>
            <w:r>
              <w:t>8</w:t>
            </w:r>
          </w:p>
        </w:tc>
        <w:tc>
          <w:tcPr>
            <w:tcW w:w="992" w:type="dxa"/>
          </w:tcPr>
          <w:p w:rsidR="00CA1A57" w:rsidRDefault="00CA1A57" w:rsidP="00E73F71">
            <w:pPr>
              <w:pStyle w:val="ConsPlusNormal"/>
              <w:ind w:left="-672"/>
              <w:jc w:val="center"/>
            </w:pPr>
            <w:r>
              <w:t>9</w:t>
            </w:r>
          </w:p>
        </w:tc>
      </w:tr>
      <w:tr w:rsidR="00CA1A57" w:rsidTr="00B32DB4">
        <w:tc>
          <w:tcPr>
            <w:tcW w:w="454" w:type="dxa"/>
          </w:tcPr>
          <w:p w:rsidR="00CA1A57" w:rsidRDefault="00CA1A57" w:rsidP="00B32DB4">
            <w:pPr>
              <w:pStyle w:val="ConsPlusNormal"/>
              <w:jc w:val="center"/>
            </w:pPr>
            <w:r>
              <w:t>1.</w:t>
            </w:r>
          </w:p>
        </w:tc>
        <w:tc>
          <w:tcPr>
            <w:tcW w:w="1814" w:type="dxa"/>
          </w:tcPr>
          <w:p w:rsidR="00CA1A57" w:rsidRDefault="00CA1A57" w:rsidP="00E73F71">
            <w:pPr>
              <w:pStyle w:val="ConsPlusNormal"/>
              <w:ind w:firstLine="0"/>
              <w:jc w:val="center"/>
            </w:pPr>
            <w:r>
              <w:t>Значимость и актуальность программы</w:t>
            </w:r>
          </w:p>
        </w:tc>
        <w:tc>
          <w:tcPr>
            <w:tcW w:w="2897" w:type="dxa"/>
          </w:tcPr>
          <w:p w:rsidR="00CA1A57" w:rsidRDefault="00CA1A57" w:rsidP="00E73F71">
            <w:pPr>
              <w:pStyle w:val="ConsPlusNormal"/>
              <w:ind w:firstLine="0"/>
            </w:pPr>
            <w:r>
              <w:t>0 - реализация программы не решает заявленной проблемы</w:t>
            </w:r>
          </w:p>
          <w:p w:rsidR="00CA1A57" w:rsidRDefault="00CA1A57" w:rsidP="00E73F71">
            <w:pPr>
              <w:pStyle w:val="ConsPlusNormal"/>
              <w:ind w:firstLine="0"/>
            </w:pPr>
            <w:r>
              <w:t>1 - реализация программы частично решает заявленную проблему</w:t>
            </w:r>
          </w:p>
          <w:p w:rsidR="00CA1A57" w:rsidRDefault="00CA1A57" w:rsidP="00E73F71">
            <w:pPr>
              <w:pStyle w:val="ConsPlusNormal"/>
              <w:ind w:firstLine="0"/>
            </w:pPr>
            <w:r>
              <w:t>2 - реализация программы полностью решает заявленную проблему</w:t>
            </w:r>
          </w:p>
        </w:tc>
        <w:tc>
          <w:tcPr>
            <w:tcW w:w="709" w:type="dxa"/>
          </w:tcPr>
          <w:p w:rsidR="00CA1A57" w:rsidRDefault="00CA1A57" w:rsidP="00E73F71">
            <w:pPr>
              <w:pStyle w:val="ConsPlusNormal"/>
              <w:ind w:left="-770"/>
            </w:pPr>
          </w:p>
        </w:tc>
        <w:tc>
          <w:tcPr>
            <w:tcW w:w="709" w:type="dxa"/>
          </w:tcPr>
          <w:p w:rsidR="00CA1A57" w:rsidRDefault="00CA1A57" w:rsidP="00B32DB4">
            <w:pPr>
              <w:pStyle w:val="ConsPlusNormal"/>
            </w:pPr>
          </w:p>
        </w:tc>
        <w:tc>
          <w:tcPr>
            <w:tcW w:w="850" w:type="dxa"/>
          </w:tcPr>
          <w:p w:rsidR="00CA1A57" w:rsidRDefault="00CA1A57" w:rsidP="00B32DB4">
            <w:pPr>
              <w:pStyle w:val="ConsPlusNormal"/>
            </w:pPr>
          </w:p>
        </w:tc>
        <w:tc>
          <w:tcPr>
            <w:tcW w:w="709" w:type="dxa"/>
          </w:tcPr>
          <w:p w:rsidR="00CA1A57" w:rsidRDefault="00CA1A57" w:rsidP="00B32DB4">
            <w:pPr>
              <w:pStyle w:val="ConsPlusNormal"/>
            </w:pPr>
          </w:p>
        </w:tc>
        <w:tc>
          <w:tcPr>
            <w:tcW w:w="851" w:type="dxa"/>
          </w:tcPr>
          <w:p w:rsidR="00CA1A57" w:rsidRDefault="00CA1A57" w:rsidP="00B32DB4">
            <w:pPr>
              <w:pStyle w:val="ConsPlusNormal"/>
            </w:pPr>
          </w:p>
        </w:tc>
        <w:tc>
          <w:tcPr>
            <w:tcW w:w="992" w:type="dxa"/>
          </w:tcPr>
          <w:p w:rsidR="00CA1A57" w:rsidRDefault="00CA1A57" w:rsidP="00B32DB4">
            <w:pPr>
              <w:pStyle w:val="ConsPlusNormal"/>
            </w:pPr>
          </w:p>
        </w:tc>
      </w:tr>
      <w:tr w:rsidR="00CA1A57" w:rsidTr="00B32DB4">
        <w:tc>
          <w:tcPr>
            <w:tcW w:w="454" w:type="dxa"/>
          </w:tcPr>
          <w:p w:rsidR="00CA1A57" w:rsidRDefault="00CA1A57" w:rsidP="00B32DB4">
            <w:pPr>
              <w:pStyle w:val="ConsPlusNormal"/>
              <w:jc w:val="center"/>
            </w:pPr>
            <w:r>
              <w:t>2.</w:t>
            </w:r>
          </w:p>
        </w:tc>
        <w:tc>
          <w:tcPr>
            <w:tcW w:w="1814" w:type="dxa"/>
          </w:tcPr>
          <w:p w:rsidR="00CA1A57" w:rsidRDefault="00CA1A57" w:rsidP="00E73F71">
            <w:pPr>
              <w:pStyle w:val="ConsPlusNormal"/>
              <w:ind w:firstLine="0"/>
              <w:jc w:val="center"/>
            </w:pPr>
            <w:r>
              <w:t>Экономическая эффективность</w:t>
            </w:r>
          </w:p>
        </w:tc>
        <w:tc>
          <w:tcPr>
            <w:tcW w:w="2897" w:type="dxa"/>
          </w:tcPr>
          <w:p w:rsidR="00CA1A57" w:rsidRDefault="00CA1A57" w:rsidP="00E73F71">
            <w:pPr>
              <w:pStyle w:val="ConsPlusNormal"/>
              <w:ind w:firstLine="0"/>
            </w:pPr>
            <w:r>
              <w:t>0 - программа экономически неэффективна</w:t>
            </w:r>
          </w:p>
          <w:p w:rsidR="00CA1A57" w:rsidRDefault="00CA1A57" w:rsidP="00E73F71">
            <w:pPr>
              <w:pStyle w:val="ConsPlusNormal"/>
              <w:ind w:firstLine="0"/>
            </w:pPr>
            <w:r>
              <w:t>1 - программа частично экономически эффективна</w:t>
            </w:r>
          </w:p>
          <w:p w:rsidR="00CA1A57" w:rsidRDefault="00CA1A57" w:rsidP="00E73F71">
            <w:pPr>
              <w:pStyle w:val="ConsPlusNormal"/>
              <w:ind w:firstLine="0"/>
            </w:pPr>
            <w:r>
              <w:t>2 - программа полностью экономически эффективна</w:t>
            </w:r>
          </w:p>
        </w:tc>
        <w:tc>
          <w:tcPr>
            <w:tcW w:w="709" w:type="dxa"/>
          </w:tcPr>
          <w:p w:rsidR="00CA1A57" w:rsidRDefault="00CA1A57" w:rsidP="00B32DB4">
            <w:pPr>
              <w:pStyle w:val="ConsPlusNormal"/>
            </w:pPr>
          </w:p>
        </w:tc>
        <w:tc>
          <w:tcPr>
            <w:tcW w:w="709" w:type="dxa"/>
          </w:tcPr>
          <w:p w:rsidR="00CA1A57" w:rsidRDefault="00CA1A57" w:rsidP="00B32DB4">
            <w:pPr>
              <w:pStyle w:val="ConsPlusNormal"/>
            </w:pPr>
          </w:p>
        </w:tc>
        <w:tc>
          <w:tcPr>
            <w:tcW w:w="850" w:type="dxa"/>
          </w:tcPr>
          <w:p w:rsidR="00CA1A57" w:rsidRDefault="00CA1A57" w:rsidP="00B32DB4">
            <w:pPr>
              <w:pStyle w:val="ConsPlusNormal"/>
            </w:pPr>
          </w:p>
        </w:tc>
        <w:tc>
          <w:tcPr>
            <w:tcW w:w="709" w:type="dxa"/>
          </w:tcPr>
          <w:p w:rsidR="00CA1A57" w:rsidRDefault="00CA1A57" w:rsidP="00B32DB4">
            <w:pPr>
              <w:pStyle w:val="ConsPlusNormal"/>
            </w:pPr>
          </w:p>
        </w:tc>
        <w:tc>
          <w:tcPr>
            <w:tcW w:w="851" w:type="dxa"/>
          </w:tcPr>
          <w:p w:rsidR="00CA1A57" w:rsidRDefault="00CA1A57" w:rsidP="00B32DB4">
            <w:pPr>
              <w:pStyle w:val="ConsPlusNormal"/>
            </w:pPr>
          </w:p>
        </w:tc>
        <w:tc>
          <w:tcPr>
            <w:tcW w:w="992" w:type="dxa"/>
          </w:tcPr>
          <w:p w:rsidR="00CA1A57" w:rsidRDefault="00CA1A57" w:rsidP="00B32DB4">
            <w:pPr>
              <w:pStyle w:val="ConsPlusNormal"/>
            </w:pPr>
          </w:p>
        </w:tc>
      </w:tr>
      <w:tr w:rsidR="00CA1A57" w:rsidTr="00B32DB4">
        <w:tc>
          <w:tcPr>
            <w:tcW w:w="454" w:type="dxa"/>
          </w:tcPr>
          <w:p w:rsidR="00CA1A57" w:rsidRDefault="00CA1A57" w:rsidP="00B32DB4">
            <w:pPr>
              <w:pStyle w:val="ConsPlusNormal"/>
              <w:jc w:val="center"/>
            </w:pPr>
            <w:r>
              <w:t>3.</w:t>
            </w:r>
          </w:p>
        </w:tc>
        <w:tc>
          <w:tcPr>
            <w:tcW w:w="1814" w:type="dxa"/>
          </w:tcPr>
          <w:p w:rsidR="00CA1A57" w:rsidRDefault="00CA1A57" w:rsidP="00E73F71">
            <w:pPr>
              <w:pStyle w:val="ConsPlusNormal"/>
              <w:ind w:firstLine="0"/>
              <w:jc w:val="center"/>
            </w:pPr>
            <w:r>
              <w:t>Социальная эффективность</w:t>
            </w:r>
          </w:p>
        </w:tc>
        <w:tc>
          <w:tcPr>
            <w:tcW w:w="2897" w:type="dxa"/>
          </w:tcPr>
          <w:p w:rsidR="00CA1A57" w:rsidRDefault="00CA1A57" w:rsidP="00E73F71">
            <w:pPr>
              <w:pStyle w:val="ConsPlusNormal"/>
              <w:ind w:firstLine="0"/>
            </w:pPr>
            <w:r>
              <w:t>0 - программа социально неэффективна</w:t>
            </w:r>
          </w:p>
          <w:p w:rsidR="00CA1A57" w:rsidRDefault="00CA1A57" w:rsidP="00E73F71">
            <w:pPr>
              <w:pStyle w:val="ConsPlusNormal"/>
              <w:ind w:firstLine="0"/>
            </w:pPr>
            <w:r>
              <w:t>1 - программа частично социально эффективна</w:t>
            </w:r>
          </w:p>
          <w:p w:rsidR="00CA1A57" w:rsidRDefault="00CA1A57" w:rsidP="00E73F71">
            <w:pPr>
              <w:pStyle w:val="ConsPlusNormal"/>
              <w:ind w:firstLine="0"/>
            </w:pPr>
            <w:r>
              <w:t>2 - программа полностью социально эффективна</w:t>
            </w:r>
          </w:p>
        </w:tc>
        <w:tc>
          <w:tcPr>
            <w:tcW w:w="709" w:type="dxa"/>
          </w:tcPr>
          <w:p w:rsidR="00CA1A57" w:rsidRDefault="00CA1A57" w:rsidP="00B32DB4">
            <w:pPr>
              <w:pStyle w:val="ConsPlusNormal"/>
            </w:pPr>
          </w:p>
        </w:tc>
        <w:tc>
          <w:tcPr>
            <w:tcW w:w="709" w:type="dxa"/>
          </w:tcPr>
          <w:p w:rsidR="00CA1A57" w:rsidRDefault="00CA1A57" w:rsidP="00B32DB4">
            <w:pPr>
              <w:pStyle w:val="ConsPlusNormal"/>
            </w:pPr>
          </w:p>
        </w:tc>
        <w:tc>
          <w:tcPr>
            <w:tcW w:w="850" w:type="dxa"/>
          </w:tcPr>
          <w:p w:rsidR="00CA1A57" w:rsidRDefault="00CA1A57" w:rsidP="00B32DB4">
            <w:pPr>
              <w:pStyle w:val="ConsPlusNormal"/>
            </w:pPr>
          </w:p>
        </w:tc>
        <w:tc>
          <w:tcPr>
            <w:tcW w:w="709" w:type="dxa"/>
          </w:tcPr>
          <w:p w:rsidR="00CA1A57" w:rsidRDefault="00CA1A57" w:rsidP="00B32DB4">
            <w:pPr>
              <w:pStyle w:val="ConsPlusNormal"/>
            </w:pPr>
          </w:p>
        </w:tc>
        <w:tc>
          <w:tcPr>
            <w:tcW w:w="851" w:type="dxa"/>
          </w:tcPr>
          <w:p w:rsidR="00CA1A57" w:rsidRDefault="00CA1A57" w:rsidP="00B32DB4">
            <w:pPr>
              <w:pStyle w:val="ConsPlusNormal"/>
            </w:pPr>
          </w:p>
        </w:tc>
        <w:tc>
          <w:tcPr>
            <w:tcW w:w="992" w:type="dxa"/>
          </w:tcPr>
          <w:p w:rsidR="00CA1A57" w:rsidRDefault="00CA1A57" w:rsidP="00B32DB4">
            <w:pPr>
              <w:pStyle w:val="ConsPlusNormal"/>
            </w:pPr>
          </w:p>
        </w:tc>
      </w:tr>
      <w:tr w:rsidR="00CA1A57" w:rsidTr="00B32DB4">
        <w:tc>
          <w:tcPr>
            <w:tcW w:w="454" w:type="dxa"/>
          </w:tcPr>
          <w:p w:rsidR="00CA1A57" w:rsidRDefault="00CA1A57" w:rsidP="00B32DB4">
            <w:pPr>
              <w:pStyle w:val="ConsPlusNormal"/>
              <w:jc w:val="center"/>
            </w:pPr>
            <w:r>
              <w:t>4.</w:t>
            </w:r>
          </w:p>
        </w:tc>
        <w:tc>
          <w:tcPr>
            <w:tcW w:w="1814" w:type="dxa"/>
          </w:tcPr>
          <w:p w:rsidR="00CA1A57" w:rsidRDefault="00CA1A57" w:rsidP="00E73F71">
            <w:pPr>
              <w:pStyle w:val="ConsPlusNormal"/>
              <w:ind w:firstLine="0"/>
              <w:jc w:val="center"/>
            </w:pPr>
            <w:r>
              <w:t>Профессиональные компетенции</w:t>
            </w:r>
          </w:p>
        </w:tc>
        <w:tc>
          <w:tcPr>
            <w:tcW w:w="2897" w:type="dxa"/>
          </w:tcPr>
          <w:p w:rsidR="00CA1A57" w:rsidRDefault="00CA1A57" w:rsidP="00E73F71">
            <w:pPr>
              <w:pStyle w:val="ConsPlusNormal"/>
              <w:ind w:firstLine="0"/>
            </w:pPr>
            <w:r>
              <w:t>0 - программа профессионально некомпетентна</w:t>
            </w:r>
          </w:p>
          <w:p w:rsidR="00CA1A57" w:rsidRDefault="00CA1A57" w:rsidP="00E73F71">
            <w:pPr>
              <w:pStyle w:val="ConsPlusNormal"/>
              <w:ind w:firstLine="0"/>
            </w:pPr>
            <w:r>
              <w:t>1 - программа частично профессионально компетентна</w:t>
            </w:r>
          </w:p>
          <w:p w:rsidR="00CA1A57" w:rsidRDefault="00CA1A57" w:rsidP="00E73F71">
            <w:pPr>
              <w:pStyle w:val="ConsPlusNormal"/>
              <w:ind w:firstLine="0"/>
            </w:pPr>
            <w:r>
              <w:t>2 - программа полностью профессионально компетентна</w:t>
            </w:r>
          </w:p>
        </w:tc>
        <w:tc>
          <w:tcPr>
            <w:tcW w:w="709" w:type="dxa"/>
          </w:tcPr>
          <w:p w:rsidR="00CA1A57" w:rsidRDefault="00CA1A57" w:rsidP="00B32DB4">
            <w:pPr>
              <w:pStyle w:val="ConsPlusNormal"/>
            </w:pPr>
          </w:p>
        </w:tc>
        <w:tc>
          <w:tcPr>
            <w:tcW w:w="709" w:type="dxa"/>
          </w:tcPr>
          <w:p w:rsidR="00CA1A57" w:rsidRDefault="00CA1A57" w:rsidP="00B32DB4">
            <w:pPr>
              <w:pStyle w:val="ConsPlusNormal"/>
            </w:pPr>
          </w:p>
        </w:tc>
        <w:tc>
          <w:tcPr>
            <w:tcW w:w="850" w:type="dxa"/>
          </w:tcPr>
          <w:p w:rsidR="00CA1A57" w:rsidRDefault="00CA1A57" w:rsidP="00B32DB4">
            <w:pPr>
              <w:pStyle w:val="ConsPlusNormal"/>
            </w:pPr>
          </w:p>
        </w:tc>
        <w:tc>
          <w:tcPr>
            <w:tcW w:w="709" w:type="dxa"/>
          </w:tcPr>
          <w:p w:rsidR="00CA1A57" w:rsidRDefault="00CA1A57" w:rsidP="00B32DB4">
            <w:pPr>
              <w:pStyle w:val="ConsPlusNormal"/>
            </w:pPr>
          </w:p>
        </w:tc>
        <w:tc>
          <w:tcPr>
            <w:tcW w:w="851" w:type="dxa"/>
          </w:tcPr>
          <w:p w:rsidR="00CA1A57" w:rsidRDefault="00CA1A57" w:rsidP="00B32DB4">
            <w:pPr>
              <w:pStyle w:val="ConsPlusNormal"/>
            </w:pPr>
          </w:p>
        </w:tc>
        <w:tc>
          <w:tcPr>
            <w:tcW w:w="992" w:type="dxa"/>
          </w:tcPr>
          <w:p w:rsidR="00CA1A57" w:rsidRDefault="00CA1A57" w:rsidP="00B32DB4">
            <w:pPr>
              <w:pStyle w:val="ConsPlusNormal"/>
            </w:pPr>
          </w:p>
        </w:tc>
      </w:tr>
      <w:tr w:rsidR="00CA1A57" w:rsidTr="00B32DB4">
        <w:tc>
          <w:tcPr>
            <w:tcW w:w="454" w:type="dxa"/>
          </w:tcPr>
          <w:p w:rsidR="00CA1A57" w:rsidRDefault="00CA1A57" w:rsidP="00B32DB4">
            <w:pPr>
              <w:pStyle w:val="ConsPlusNormal"/>
            </w:pPr>
          </w:p>
        </w:tc>
        <w:tc>
          <w:tcPr>
            <w:tcW w:w="1814" w:type="dxa"/>
          </w:tcPr>
          <w:p w:rsidR="00CA1A57" w:rsidRDefault="00CA1A57" w:rsidP="00E73F71">
            <w:pPr>
              <w:pStyle w:val="ConsPlusNormal"/>
              <w:ind w:firstLine="0"/>
              <w:jc w:val="center"/>
            </w:pPr>
            <w:r>
              <w:t>Сумма баллов программы</w:t>
            </w:r>
          </w:p>
        </w:tc>
        <w:tc>
          <w:tcPr>
            <w:tcW w:w="2897" w:type="dxa"/>
          </w:tcPr>
          <w:p w:rsidR="00CA1A57" w:rsidRDefault="00CA1A57" w:rsidP="00B32DB4">
            <w:pPr>
              <w:pStyle w:val="ConsPlusNormal"/>
            </w:pPr>
          </w:p>
        </w:tc>
        <w:tc>
          <w:tcPr>
            <w:tcW w:w="709" w:type="dxa"/>
          </w:tcPr>
          <w:p w:rsidR="00CA1A57" w:rsidRDefault="00CA1A57" w:rsidP="00B32DB4">
            <w:pPr>
              <w:pStyle w:val="ConsPlusNormal"/>
            </w:pPr>
          </w:p>
        </w:tc>
        <w:tc>
          <w:tcPr>
            <w:tcW w:w="709" w:type="dxa"/>
          </w:tcPr>
          <w:p w:rsidR="00CA1A57" w:rsidRDefault="00CA1A57" w:rsidP="00B32DB4">
            <w:pPr>
              <w:pStyle w:val="ConsPlusNormal"/>
            </w:pPr>
          </w:p>
        </w:tc>
        <w:tc>
          <w:tcPr>
            <w:tcW w:w="850" w:type="dxa"/>
          </w:tcPr>
          <w:p w:rsidR="00CA1A57" w:rsidRDefault="00CA1A57" w:rsidP="00B32DB4">
            <w:pPr>
              <w:pStyle w:val="ConsPlusNormal"/>
            </w:pPr>
          </w:p>
        </w:tc>
        <w:tc>
          <w:tcPr>
            <w:tcW w:w="709" w:type="dxa"/>
          </w:tcPr>
          <w:p w:rsidR="00CA1A57" w:rsidRDefault="00CA1A57" w:rsidP="00B32DB4">
            <w:pPr>
              <w:pStyle w:val="ConsPlusNormal"/>
            </w:pPr>
          </w:p>
        </w:tc>
        <w:tc>
          <w:tcPr>
            <w:tcW w:w="851" w:type="dxa"/>
          </w:tcPr>
          <w:p w:rsidR="00CA1A57" w:rsidRDefault="00CA1A57" w:rsidP="00B32DB4">
            <w:pPr>
              <w:pStyle w:val="ConsPlusNormal"/>
            </w:pPr>
          </w:p>
        </w:tc>
        <w:tc>
          <w:tcPr>
            <w:tcW w:w="992" w:type="dxa"/>
          </w:tcPr>
          <w:p w:rsidR="00CA1A57" w:rsidRDefault="00CA1A57" w:rsidP="00B32DB4">
            <w:pPr>
              <w:pStyle w:val="ConsPlusNormal"/>
            </w:pPr>
          </w:p>
        </w:tc>
      </w:tr>
      <w:tr w:rsidR="00CA1A57" w:rsidTr="00B32DB4">
        <w:tc>
          <w:tcPr>
            <w:tcW w:w="454" w:type="dxa"/>
          </w:tcPr>
          <w:p w:rsidR="00CA1A57" w:rsidRDefault="00CA1A57" w:rsidP="00B32DB4">
            <w:pPr>
              <w:pStyle w:val="ConsPlusNormal"/>
            </w:pPr>
          </w:p>
        </w:tc>
        <w:tc>
          <w:tcPr>
            <w:tcW w:w="1814" w:type="dxa"/>
          </w:tcPr>
          <w:p w:rsidR="00CA1A57" w:rsidRDefault="00CA1A57" w:rsidP="00E73F71">
            <w:pPr>
              <w:pStyle w:val="ConsPlusNormal"/>
              <w:ind w:firstLine="0"/>
              <w:jc w:val="center"/>
            </w:pPr>
            <w:r>
              <w:t>Максимально возможная сумма баллов</w:t>
            </w:r>
          </w:p>
        </w:tc>
        <w:tc>
          <w:tcPr>
            <w:tcW w:w="2897" w:type="dxa"/>
          </w:tcPr>
          <w:p w:rsidR="00CA1A57" w:rsidRDefault="00CA1A57" w:rsidP="00B32DB4">
            <w:pPr>
              <w:pStyle w:val="ConsPlusNormal"/>
            </w:pPr>
          </w:p>
        </w:tc>
        <w:tc>
          <w:tcPr>
            <w:tcW w:w="709" w:type="dxa"/>
          </w:tcPr>
          <w:p w:rsidR="00CA1A57" w:rsidRDefault="00CA1A57" w:rsidP="00B32DB4">
            <w:pPr>
              <w:pStyle w:val="ConsPlusNormal"/>
            </w:pPr>
          </w:p>
        </w:tc>
        <w:tc>
          <w:tcPr>
            <w:tcW w:w="709" w:type="dxa"/>
          </w:tcPr>
          <w:p w:rsidR="00CA1A57" w:rsidRDefault="00CA1A57" w:rsidP="00B32DB4">
            <w:pPr>
              <w:pStyle w:val="ConsPlusNormal"/>
            </w:pPr>
          </w:p>
        </w:tc>
        <w:tc>
          <w:tcPr>
            <w:tcW w:w="850" w:type="dxa"/>
          </w:tcPr>
          <w:p w:rsidR="00CA1A57" w:rsidRDefault="00CA1A57" w:rsidP="00B32DB4">
            <w:pPr>
              <w:pStyle w:val="ConsPlusNormal"/>
            </w:pPr>
          </w:p>
        </w:tc>
        <w:tc>
          <w:tcPr>
            <w:tcW w:w="709" w:type="dxa"/>
          </w:tcPr>
          <w:p w:rsidR="00CA1A57" w:rsidRDefault="00CA1A57" w:rsidP="00B32DB4">
            <w:pPr>
              <w:pStyle w:val="ConsPlusNormal"/>
            </w:pPr>
          </w:p>
        </w:tc>
        <w:tc>
          <w:tcPr>
            <w:tcW w:w="851" w:type="dxa"/>
          </w:tcPr>
          <w:p w:rsidR="00CA1A57" w:rsidRDefault="00CA1A57" w:rsidP="00B32DB4">
            <w:pPr>
              <w:pStyle w:val="ConsPlusNormal"/>
            </w:pPr>
          </w:p>
        </w:tc>
        <w:tc>
          <w:tcPr>
            <w:tcW w:w="992" w:type="dxa"/>
          </w:tcPr>
          <w:p w:rsidR="00CA1A57" w:rsidRDefault="00CA1A57" w:rsidP="00B32DB4">
            <w:pPr>
              <w:pStyle w:val="ConsPlusNormal"/>
            </w:pPr>
          </w:p>
        </w:tc>
      </w:tr>
    </w:tbl>
    <w:p w:rsidR="00CA1A57" w:rsidRDefault="00CA1A57" w:rsidP="00CA1A57">
      <w:pPr>
        <w:pStyle w:val="ConsPlusNormal"/>
        <w:jc w:val="both"/>
      </w:pPr>
    </w:p>
    <w:p w:rsidR="00725A4A" w:rsidRDefault="00725A4A" w:rsidP="00CA1A57">
      <w:pPr>
        <w:suppressAutoHyphens w:val="0"/>
        <w:autoSpaceDE w:val="0"/>
        <w:adjustRightInd w:val="0"/>
        <w:jc w:val="center"/>
        <w:textAlignment w:val="auto"/>
        <w:rPr>
          <w:rFonts w:ascii="Arial" w:hAnsi="Arial" w:cs="Arial"/>
          <w:sz w:val="22"/>
          <w:szCs w:val="22"/>
        </w:rPr>
      </w:pPr>
    </w:p>
    <w:p w:rsidR="00F273A4" w:rsidRDefault="00F273A4" w:rsidP="00CA1A57">
      <w:pPr>
        <w:suppressAutoHyphens w:val="0"/>
        <w:autoSpaceDE w:val="0"/>
        <w:adjustRightInd w:val="0"/>
        <w:jc w:val="center"/>
        <w:textAlignment w:val="auto"/>
        <w:rPr>
          <w:rFonts w:ascii="Arial" w:hAnsi="Arial" w:cs="Arial"/>
          <w:sz w:val="22"/>
          <w:szCs w:val="22"/>
        </w:rPr>
      </w:pPr>
    </w:p>
    <w:p w:rsidR="00F273A4" w:rsidRDefault="00F273A4" w:rsidP="00CA1A57">
      <w:pPr>
        <w:suppressAutoHyphens w:val="0"/>
        <w:autoSpaceDE w:val="0"/>
        <w:adjustRightInd w:val="0"/>
        <w:jc w:val="center"/>
        <w:textAlignment w:val="auto"/>
        <w:rPr>
          <w:rFonts w:ascii="Arial" w:hAnsi="Arial" w:cs="Arial"/>
          <w:sz w:val="22"/>
          <w:szCs w:val="22"/>
        </w:rPr>
      </w:pPr>
    </w:p>
    <w:p w:rsidR="00F273A4" w:rsidRDefault="00F273A4" w:rsidP="00CA1A57">
      <w:pPr>
        <w:suppressAutoHyphens w:val="0"/>
        <w:autoSpaceDE w:val="0"/>
        <w:adjustRightInd w:val="0"/>
        <w:jc w:val="center"/>
        <w:textAlignment w:val="auto"/>
        <w:rPr>
          <w:rFonts w:ascii="Arial" w:hAnsi="Arial" w:cs="Arial"/>
          <w:sz w:val="22"/>
          <w:szCs w:val="22"/>
        </w:rPr>
      </w:pPr>
    </w:p>
    <w:p w:rsidR="00F273A4" w:rsidRDefault="00F273A4" w:rsidP="00CA1A57">
      <w:pPr>
        <w:suppressAutoHyphens w:val="0"/>
        <w:autoSpaceDE w:val="0"/>
        <w:adjustRightInd w:val="0"/>
        <w:jc w:val="center"/>
        <w:textAlignment w:val="auto"/>
        <w:rPr>
          <w:rFonts w:ascii="Arial" w:hAnsi="Arial" w:cs="Arial"/>
          <w:sz w:val="22"/>
          <w:szCs w:val="22"/>
        </w:rPr>
      </w:pPr>
    </w:p>
    <w:p w:rsidR="00E73F71" w:rsidRDefault="00E73F71" w:rsidP="00CA1A57">
      <w:pPr>
        <w:suppressAutoHyphens w:val="0"/>
        <w:autoSpaceDE w:val="0"/>
        <w:adjustRightInd w:val="0"/>
        <w:jc w:val="center"/>
        <w:textAlignment w:val="auto"/>
        <w:rPr>
          <w:rFonts w:ascii="Arial" w:hAnsi="Arial" w:cs="Arial"/>
          <w:sz w:val="22"/>
          <w:szCs w:val="22"/>
        </w:rPr>
      </w:pPr>
    </w:p>
    <w:p w:rsidR="00E73F71" w:rsidRDefault="00E73F71" w:rsidP="00CA1A57">
      <w:pPr>
        <w:suppressAutoHyphens w:val="0"/>
        <w:autoSpaceDE w:val="0"/>
        <w:adjustRightInd w:val="0"/>
        <w:jc w:val="center"/>
        <w:textAlignment w:val="auto"/>
        <w:rPr>
          <w:rFonts w:ascii="Arial" w:hAnsi="Arial" w:cs="Arial"/>
          <w:sz w:val="22"/>
          <w:szCs w:val="22"/>
        </w:rPr>
      </w:pPr>
    </w:p>
    <w:p w:rsidR="00E73F71" w:rsidRDefault="00E73F71" w:rsidP="00CA1A57">
      <w:pPr>
        <w:suppressAutoHyphens w:val="0"/>
        <w:autoSpaceDE w:val="0"/>
        <w:adjustRightInd w:val="0"/>
        <w:jc w:val="center"/>
        <w:textAlignment w:val="auto"/>
        <w:rPr>
          <w:rFonts w:ascii="Arial" w:hAnsi="Arial" w:cs="Arial"/>
          <w:sz w:val="22"/>
          <w:szCs w:val="22"/>
        </w:rPr>
      </w:pPr>
    </w:p>
    <w:p w:rsidR="00E73F71" w:rsidRDefault="00E73F71" w:rsidP="00CA1A57">
      <w:pPr>
        <w:suppressAutoHyphens w:val="0"/>
        <w:autoSpaceDE w:val="0"/>
        <w:adjustRightInd w:val="0"/>
        <w:jc w:val="center"/>
        <w:textAlignment w:val="auto"/>
        <w:rPr>
          <w:rFonts w:ascii="Arial" w:hAnsi="Arial" w:cs="Arial"/>
          <w:sz w:val="22"/>
          <w:szCs w:val="22"/>
        </w:rPr>
      </w:pPr>
    </w:p>
    <w:p w:rsidR="00F273A4" w:rsidRPr="005A1225" w:rsidRDefault="00F273A4" w:rsidP="00E73F71">
      <w:pPr>
        <w:pStyle w:val="ConsPlusNormal"/>
        <w:jc w:val="right"/>
        <w:outlineLvl w:val="1"/>
        <w:rPr>
          <w:sz w:val="22"/>
          <w:szCs w:val="22"/>
        </w:rPr>
      </w:pPr>
    </w:p>
    <w:sectPr w:rsidR="00F273A4" w:rsidRPr="005A1225" w:rsidSect="00E73F71">
      <w:pgSz w:w="11906" w:h="16838"/>
      <w:pgMar w:top="8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F7" w:rsidRDefault="00D868F7">
      <w:r>
        <w:separator/>
      </w:r>
    </w:p>
  </w:endnote>
  <w:endnote w:type="continuationSeparator" w:id="0">
    <w:p w:rsidR="00D868F7" w:rsidRDefault="00D86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F7" w:rsidRDefault="00D868F7">
      <w:r>
        <w:rPr>
          <w:color w:val="000000"/>
        </w:rPr>
        <w:separator/>
      </w:r>
    </w:p>
  </w:footnote>
  <w:footnote w:type="continuationSeparator" w:id="0">
    <w:p w:rsidR="00D868F7" w:rsidRDefault="00D86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A4533"/>
    <w:multiLevelType w:val="hybridMultilevel"/>
    <w:tmpl w:val="DDBAC1A8"/>
    <w:lvl w:ilvl="0" w:tplc="F1CE1C6A">
      <w:start w:val="1"/>
      <w:numFmt w:val="decimal"/>
      <w:lvlText w:val="%1."/>
      <w:lvlJc w:val="left"/>
      <w:pPr>
        <w:ind w:left="720" w:hanging="360"/>
      </w:pPr>
      <w:rPr>
        <w:rFonts w:eastAsia="Arial"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E19AC"/>
    <w:multiLevelType w:val="hybridMultilevel"/>
    <w:tmpl w:val="6BBA1910"/>
    <w:lvl w:ilvl="0" w:tplc="F1CE1C6A">
      <w:start w:val="1"/>
      <w:numFmt w:val="decimal"/>
      <w:lvlText w:val="%1."/>
      <w:lvlJc w:val="left"/>
      <w:pPr>
        <w:ind w:left="720" w:hanging="360"/>
      </w:pPr>
      <w:rPr>
        <w:rFonts w:eastAsia="Aria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5C6B03"/>
    <w:multiLevelType w:val="hybridMultilevel"/>
    <w:tmpl w:val="4C04CEB0"/>
    <w:lvl w:ilvl="0" w:tplc="F1CE1C6A">
      <w:start w:val="1"/>
      <w:numFmt w:val="decimal"/>
      <w:lvlText w:val="%1."/>
      <w:lvlJc w:val="left"/>
      <w:pPr>
        <w:ind w:left="1800" w:hanging="360"/>
      </w:pPr>
      <w:rPr>
        <w:rFonts w:eastAsia="Arial" w:hint="default"/>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BF7F16"/>
    <w:rsid w:val="000109A4"/>
    <w:rsid w:val="00020D1E"/>
    <w:rsid w:val="000244EE"/>
    <w:rsid w:val="0002735D"/>
    <w:rsid w:val="0006435E"/>
    <w:rsid w:val="0007099E"/>
    <w:rsid w:val="000740CB"/>
    <w:rsid w:val="0008079C"/>
    <w:rsid w:val="000B6B2D"/>
    <w:rsid w:val="000D274D"/>
    <w:rsid w:val="001236A3"/>
    <w:rsid w:val="001265E0"/>
    <w:rsid w:val="00143972"/>
    <w:rsid w:val="001663D7"/>
    <w:rsid w:val="00167578"/>
    <w:rsid w:val="00172E20"/>
    <w:rsid w:val="00180B40"/>
    <w:rsid w:val="001838FC"/>
    <w:rsid w:val="00187DBD"/>
    <w:rsid w:val="001A0A5B"/>
    <w:rsid w:val="001C0CEF"/>
    <w:rsid w:val="001F1284"/>
    <w:rsid w:val="001F1FC0"/>
    <w:rsid w:val="00224342"/>
    <w:rsid w:val="002572F5"/>
    <w:rsid w:val="002629AC"/>
    <w:rsid w:val="002778C7"/>
    <w:rsid w:val="002B3C2D"/>
    <w:rsid w:val="002C0797"/>
    <w:rsid w:val="002C6FA2"/>
    <w:rsid w:val="002D0789"/>
    <w:rsid w:val="002F2E6A"/>
    <w:rsid w:val="00304972"/>
    <w:rsid w:val="003432D3"/>
    <w:rsid w:val="003607DC"/>
    <w:rsid w:val="003776F0"/>
    <w:rsid w:val="00381A33"/>
    <w:rsid w:val="003C0FAC"/>
    <w:rsid w:val="003D70BF"/>
    <w:rsid w:val="003E5398"/>
    <w:rsid w:val="003F2DEF"/>
    <w:rsid w:val="004375A7"/>
    <w:rsid w:val="00444853"/>
    <w:rsid w:val="004502B9"/>
    <w:rsid w:val="004716A8"/>
    <w:rsid w:val="00476CCF"/>
    <w:rsid w:val="00481283"/>
    <w:rsid w:val="004B65A3"/>
    <w:rsid w:val="004D37B6"/>
    <w:rsid w:val="004E0278"/>
    <w:rsid w:val="004E1CB9"/>
    <w:rsid w:val="004F7D6A"/>
    <w:rsid w:val="00500AB2"/>
    <w:rsid w:val="005254E9"/>
    <w:rsid w:val="00535673"/>
    <w:rsid w:val="00560DCD"/>
    <w:rsid w:val="00564835"/>
    <w:rsid w:val="00571858"/>
    <w:rsid w:val="00583A61"/>
    <w:rsid w:val="00583DDE"/>
    <w:rsid w:val="0059492E"/>
    <w:rsid w:val="005A1225"/>
    <w:rsid w:val="005B3E45"/>
    <w:rsid w:val="005B6CD5"/>
    <w:rsid w:val="005D1E78"/>
    <w:rsid w:val="005E3506"/>
    <w:rsid w:val="006227BF"/>
    <w:rsid w:val="00624D64"/>
    <w:rsid w:val="0063481B"/>
    <w:rsid w:val="006404BF"/>
    <w:rsid w:val="00652B36"/>
    <w:rsid w:val="00660302"/>
    <w:rsid w:val="0067430C"/>
    <w:rsid w:val="0069464C"/>
    <w:rsid w:val="006962D3"/>
    <w:rsid w:val="00696545"/>
    <w:rsid w:val="00697F1B"/>
    <w:rsid w:val="006A118E"/>
    <w:rsid w:val="006A2AF7"/>
    <w:rsid w:val="006B03A9"/>
    <w:rsid w:val="006C683F"/>
    <w:rsid w:val="006F1E93"/>
    <w:rsid w:val="007039FE"/>
    <w:rsid w:val="00710CAF"/>
    <w:rsid w:val="00717181"/>
    <w:rsid w:val="00725A4A"/>
    <w:rsid w:val="00725CF9"/>
    <w:rsid w:val="007732D5"/>
    <w:rsid w:val="00777E09"/>
    <w:rsid w:val="00782DF5"/>
    <w:rsid w:val="00786A3B"/>
    <w:rsid w:val="00786AFE"/>
    <w:rsid w:val="007921B9"/>
    <w:rsid w:val="007B5995"/>
    <w:rsid w:val="007C6D69"/>
    <w:rsid w:val="007E17CB"/>
    <w:rsid w:val="007F51D2"/>
    <w:rsid w:val="00807410"/>
    <w:rsid w:val="00810BB7"/>
    <w:rsid w:val="00812134"/>
    <w:rsid w:val="00842B5E"/>
    <w:rsid w:val="0084732C"/>
    <w:rsid w:val="008850A7"/>
    <w:rsid w:val="00893509"/>
    <w:rsid w:val="00896CEF"/>
    <w:rsid w:val="008A1BD5"/>
    <w:rsid w:val="008B019B"/>
    <w:rsid w:val="008B3B79"/>
    <w:rsid w:val="008D2443"/>
    <w:rsid w:val="008F0F70"/>
    <w:rsid w:val="00903649"/>
    <w:rsid w:val="009220C9"/>
    <w:rsid w:val="00927015"/>
    <w:rsid w:val="00940A97"/>
    <w:rsid w:val="00963F09"/>
    <w:rsid w:val="0097327C"/>
    <w:rsid w:val="00990E7C"/>
    <w:rsid w:val="00992E81"/>
    <w:rsid w:val="009A76D6"/>
    <w:rsid w:val="009B501C"/>
    <w:rsid w:val="009E398E"/>
    <w:rsid w:val="009F089E"/>
    <w:rsid w:val="009F6FF9"/>
    <w:rsid w:val="00A0051D"/>
    <w:rsid w:val="00A13EDA"/>
    <w:rsid w:val="00A20C36"/>
    <w:rsid w:val="00A316D3"/>
    <w:rsid w:val="00A37355"/>
    <w:rsid w:val="00A6009A"/>
    <w:rsid w:val="00A70E30"/>
    <w:rsid w:val="00A74866"/>
    <w:rsid w:val="00A7594C"/>
    <w:rsid w:val="00A95B8A"/>
    <w:rsid w:val="00AA39B9"/>
    <w:rsid w:val="00AB35B7"/>
    <w:rsid w:val="00AC2FCC"/>
    <w:rsid w:val="00AC549D"/>
    <w:rsid w:val="00AD45E2"/>
    <w:rsid w:val="00AE53A6"/>
    <w:rsid w:val="00B03574"/>
    <w:rsid w:val="00B20E52"/>
    <w:rsid w:val="00B30101"/>
    <w:rsid w:val="00B322A5"/>
    <w:rsid w:val="00B32DB4"/>
    <w:rsid w:val="00B3450B"/>
    <w:rsid w:val="00B777C6"/>
    <w:rsid w:val="00B8000B"/>
    <w:rsid w:val="00B931D4"/>
    <w:rsid w:val="00BC5234"/>
    <w:rsid w:val="00BC5269"/>
    <w:rsid w:val="00BF3D44"/>
    <w:rsid w:val="00BF6DF1"/>
    <w:rsid w:val="00BF7F16"/>
    <w:rsid w:val="00C13B69"/>
    <w:rsid w:val="00C26205"/>
    <w:rsid w:val="00C55B40"/>
    <w:rsid w:val="00C67EA8"/>
    <w:rsid w:val="00C772DB"/>
    <w:rsid w:val="00C86BD7"/>
    <w:rsid w:val="00CA05FE"/>
    <w:rsid w:val="00CA1A57"/>
    <w:rsid w:val="00CB684C"/>
    <w:rsid w:val="00CD6569"/>
    <w:rsid w:val="00CD685E"/>
    <w:rsid w:val="00CF2BC3"/>
    <w:rsid w:val="00CF4678"/>
    <w:rsid w:val="00CF7153"/>
    <w:rsid w:val="00D01306"/>
    <w:rsid w:val="00D03BE6"/>
    <w:rsid w:val="00D25376"/>
    <w:rsid w:val="00D25E6A"/>
    <w:rsid w:val="00D314D7"/>
    <w:rsid w:val="00D35D9A"/>
    <w:rsid w:val="00D70EC1"/>
    <w:rsid w:val="00D83477"/>
    <w:rsid w:val="00D868F7"/>
    <w:rsid w:val="00D92912"/>
    <w:rsid w:val="00DB05BA"/>
    <w:rsid w:val="00DC528D"/>
    <w:rsid w:val="00E3302B"/>
    <w:rsid w:val="00E47383"/>
    <w:rsid w:val="00E73F71"/>
    <w:rsid w:val="00EA7A94"/>
    <w:rsid w:val="00EB5D1B"/>
    <w:rsid w:val="00EE20FD"/>
    <w:rsid w:val="00EF256E"/>
    <w:rsid w:val="00EF62EE"/>
    <w:rsid w:val="00F115EB"/>
    <w:rsid w:val="00F2169D"/>
    <w:rsid w:val="00F24F26"/>
    <w:rsid w:val="00F273A4"/>
    <w:rsid w:val="00F316A4"/>
    <w:rsid w:val="00F4262B"/>
    <w:rsid w:val="00F45A52"/>
    <w:rsid w:val="00F46980"/>
    <w:rsid w:val="00F47CDF"/>
    <w:rsid w:val="00F503CF"/>
    <w:rsid w:val="00F52A17"/>
    <w:rsid w:val="00F65CB3"/>
    <w:rsid w:val="00F67A1B"/>
    <w:rsid w:val="00F8431F"/>
    <w:rsid w:val="00F9437D"/>
    <w:rsid w:val="00FA6EB4"/>
    <w:rsid w:val="00FA771D"/>
    <w:rsid w:val="00FA7A20"/>
    <w:rsid w:val="00FD6295"/>
    <w:rsid w:val="00FD71CD"/>
    <w:rsid w:val="00FE0BEF"/>
    <w:rsid w:val="00FF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205"/>
    <w:pPr>
      <w:suppressAutoHyphens/>
      <w:spacing w:after="0" w:line="240" w:lineRule="auto"/>
    </w:pPr>
    <w:rPr>
      <w:sz w:val="24"/>
      <w:szCs w:val="24"/>
    </w:rPr>
  </w:style>
  <w:style w:type="paragraph" w:styleId="1">
    <w:name w:val="heading 1"/>
    <w:basedOn w:val="a"/>
    <w:next w:val="a"/>
    <w:rsid w:val="00C26205"/>
    <w:pPr>
      <w:keepNext/>
      <w:spacing w:before="240" w:after="60"/>
      <w:outlineLvl w:val="0"/>
    </w:pPr>
    <w:rPr>
      <w:rFonts w:ascii="Arial" w:hAnsi="Arial" w:cs="Arial"/>
      <w:b/>
      <w:bCs/>
      <w:kern w:val="3"/>
      <w:sz w:val="32"/>
      <w:szCs w:val="32"/>
    </w:rPr>
  </w:style>
  <w:style w:type="paragraph" w:styleId="2">
    <w:name w:val="heading 2"/>
    <w:basedOn w:val="a"/>
    <w:next w:val="a"/>
    <w:rsid w:val="00C26205"/>
    <w:pPr>
      <w:keepNext/>
      <w:pageBreakBefore/>
      <w:spacing w:before="240" w:after="60"/>
      <w:outlineLvl w:val="1"/>
    </w:pPr>
    <w:rPr>
      <w:rFonts w:ascii="Arial" w:hAnsi="Arial" w:cs="Arial"/>
      <w:b/>
      <w:bCs/>
      <w:i/>
      <w:iCs/>
      <w:sz w:val="28"/>
      <w:szCs w:val="28"/>
    </w:rPr>
  </w:style>
  <w:style w:type="paragraph" w:styleId="3">
    <w:name w:val="heading 3"/>
    <w:basedOn w:val="a"/>
    <w:next w:val="a"/>
    <w:rsid w:val="00C262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6205"/>
  </w:style>
  <w:style w:type="paragraph" w:customStyle="1" w:styleId="Heading">
    <w:name w:val="Heading"/>
    <w:basedOn w:val="Standard"/>
    <w:next w:val="Textbody"/>
    <w:rsid w:val="00C26205"/>
    <w:pPr>
      <w:keepNext/>
      <w:spacing w:before="240" w:after="120"/>
    </w:pPr>
    <w:rPr>
      <w:rFonts w:ascii="Liberation Sans" w:eastAsia="MS Mincho" w:hAnsi="Liberation Sans" w:cs="Tahoma"/>
      <w:sz w:val="28"/>
      <w:szCs w:val="28"/>
    </w:rPr>
  </w:style>
  <w:style w:type="paragraph" w:customStyle="1" w:styleId="Textbody">
    <w:name w:val="Text body"/>
    <w:basedOn w:val="a"/>
    <w:rsid w:val="00C26205"/>
    <w:pPr>
      <w:jc w:val="both"/>
    </w:pPr>
    <w:rPr>
      <w:rFonts w:ascii="Arial" w:hAnsi="Arial" w:cs="Arial"/>
      <w:sz w:val="28"/>
      <w:szCs w:val="28"/>
    </w:rPr>
  </w:style>
  <w:style w:type="paragraph" w:customStyle="1" w:styleId="ConsNormal">
    <w:name w:val="ConsNormal"/>
    <w:rsid w:val="00C26205"/>
    <w:pPr>
      <w:widowControl w:val="0"/>
      <w:suppressAutoHyphens/>
      <w:autoSpaceDE w:val="0"/>
      <w:spacing w:after="0" w:line="240" w:lineRule="auto"/>
      <w:ind w:firstLine="720"/>
    </w:pPr>
    <w:rPr>
      <w:rFonts w:ascii="Arial" w:hAnsi="Arial" w:cs="Arial"/>
      <w:sz w:val="20"/>
      <w:szCs w:val="20"/>
    </w:rPr>
  </w:style>
  <w:style w:type="paragraph" w:customStyle="1" w:styleId="text">
    <w:name w:val="text"/>
    <w:basedOn w:val="a"/>
    <w:rsid w:val="00C26205"/>
    <w:pPr>
      <w:spacing w:before="64" w:after="64"/>
      <w:jc w:val="both"/>
    </w:pPr>
    <w:rPr>
      <w:rFonts w:ascii="Verdana" w:hAnsi="Verdana" w:cs="Verdana"/>
      <w:sz w:val="20"/>
      <w:szCs w:val="20"/>
    </w:rPr>
  </w:style>
  <w:style w:type="paragraph" w:customStyle="1" w:styleId="ConsTitle">
    <w:name w:val="ConsTitle"/>
    <w:rsid w:val="00C26205"/>
    <w:pPr>
      <w:suppressAutoHyphens/>
      <w:autoSpaceDE w:val="0"/>
      <w:spacing w:after="0" w:line="240" w:lineRule="auto"/>
      <w:ind w:right="19772"/>
    </w:pPr>
    <w:rPr>
      <w:rFonts w:ascii="Arial" w:hAnsi="Arial" w:cs="Arial"/>
      <w:b/>
      <w:bCs/>
      <w:sz w:val="20"/>
      <w:szCs w:val="20"/>
    </w:rPr>
  </w:style>
  <w:style w:type="paragraph" w:styleId="a3">
    <w:name w:val="Normal (Web)"/>
    <w:basedOn w:val="a"/>
    <w:uiPriority w:val="99"/>
    <w:rsid w:val="00C26205"/>
    <w:pPr>
      <w:spacing w:before="120" w:after="24"/>
    </w:pPr>
  </w:style>
  <w:style w:type="paragraph" w:customStyle="1" w:styleId="ConsPlusNonformat">
    <w:name w:val="ConsPlusNonformat"/>
    <w:rsid w:val="00C26205"/>
    <w:pPr>
      <w:suppressAutoHyphens/>
      <w:autoSpaceDE w:val="0"/>
      <w:spacing w:after="0" w:line="240" w:lineRule="auto"/>
    </w:pPr>
    <w:rPr>
      <w:rFonts w:ascii="Courier New" w:hAnsi="Courier New" w:cs="Courier New"/>
      <w:sz w:val="20"/>
      <w:szCs w:val="20"/>
    </w:rPr>
  </w:style>
  <w:style w:type="paragraph" w:customStyle="1" w:styleId="ConsPlusCell">
    <w:name w:val="ConsPlusCell"/>
    <w:rsid w:val="00C26205"/>
    <w:pPr>
      <w:suppressAutoHyphens/>
      <w:autoSpaceDE w:val="0"/>
      <w:spacing w:after="0" w:line="240" w:lineRule="auto"/>
    </w:pPr>
    <w:rPr>
      <w:rFonts w:ascii="Arial" w:hAnsi="Arial" w:cs="Arial"/>
      <w:sz w:val="20"/>
      <w:szCs w:val="20"/>
    </w:rPr>
  </w:style>
  <w:style w:type="paragraph" w:styleId="a4">
    <w:name w:val="Balloon Text"/>
    <w:basedOn w:val="a"/>
    <w:rsid w:val="00C26205"/>
    <w:rPr>
      <w:rFonts w:ascii="Tahoma" w:hAnsi="Tahoma" w:cs="Tahoma"/>
      <w:sz w:val="16"/>
      <w:szCs w:val="16"/>
    </w:rPr>
  </w:style>
  <w:style w:type="paragraph" w:styleId="a5">
    <w:name w:val="footer"/>
    <w:basedOn w:val="a"/>
    <w:rsid w:val="00C26205"/>
    <w:pPr>
      <w:tabs>
        <w:tab w:val="center" w:pos="4677"/>
        <w:tab w:val="right" w:pos="9355"/>
      </w:tabs>
    </w:pPr>
  </w:style>
  <w:style w:type="paragraph" w:styleId="a6">
    <w:name w:val="footnote text"/>
    <w:basedOn w:val="a"/>
    <w:rsid w:val="00C26205"/>
    <w:rPr>
      <w:sz w:val="20"/>
      <w:szCs w:val="20"/>
    </w:rPr>
  </w:style>
  <w:style w:type="paragraph" w:customStyle="1" w:styleId="a7">
    <w:name w:val="Стиль"/>
    <w:basedOn w:val="a"/>
    <w:rsid w:val="00C26205"/>
    <w:pPr>
      <w:spacing w:before="100" w:after="100"/>
    </w:pPr>
    <w:rPr>
      <w:rFonts w:ascii="Tahoma" w:hAnsi="Tahoma" w:cs="Tahoma"/>
      <w:sz w:val="20"/>
      <w:szCs w:val="20"/>
      <w:lang w:val="en-US" w:eastAsia="en-US"/>
    </w:rPr>
  </w:style>
  <w:style w:type="paragraph" w:styleId="a8">
    <w:name w:val="caption"/>
    <w:basedOn w:val="a"/>
    <w:rsid w:val="00C26205"/>
    <w:pPr>
      <w:jc w:val="center"/>
    </w:pPr>
    <w:rPr>
      <w:rFonts w:ascii="Arial" w:hAnsi="Arial" w:cs="Arial"/>
      <w:sz w:val="26"/>
      <w:szCs w:val="26"/>
    </w:rPr>
  </w:style>
  <w:style w:type="paragraph" w:styleId="20">
    <w:name w:val="Body Text 2"/>
    <w:basedOn w:val="a"/>
    <w:rsid w:val="00C26205"/>
    <w:pPr>
      <w:spacing w:after="120" w:line="480" w:lineRule="auto"/>
    </w:pPr>
    <w:rPr>
      <w:sz w:val="20"/>
      <w:szCs w:val="20"/>
    </w:rPr>
  </w:style>
  <w:style w:type="paragraph" w:customStyle="1" w:styleId="ConsPlusNormal">
    <w:name w:val="ConsPlusNormal"/>
    <w:rsid w:val="00C26205"/>
    <w:pPr>
      <w:widowControl w:val="0"/>
      <w:suppressAutoHyphens/>
      <w:spacing w:after="0" w:line="240" w:lineRule="auto"/>
      <w:ind w:firstLine="720"/>
    </w:pPr>
    <w:rPr>
      <w:rFonts w:ascii="Arial" w:hAnsi="Arial" w:cs="Arial"/>
      <w:sz w:val="20"/>
      <w:szCs w:val="20"/>
    </w:rPr>
  </w:style>
  <w:style w:type="paragraph" w:customStyle="1" w:styleId="ConsPlusTitle">
    <w:name w:val="ConsPlusTitle"/>
    <w:rsid w:val="00C26205"/>
    <w:pPr>
      <w:widowControl w:val="0"/>
      <w:suppressAutoHyphens/>
      <w:spacing w:after="0" w:line="240" w:lineRule="auto"/>
    </w:pPr>
    <w:rPr>
      <w:rFonts w:ascii="Arial" w:hAnsi="Arial" w:cs="Arial"/>
      <w:b/>
      <w:bCs/>
      <w:sz w:val="20"/>
      <w:szCs w:val="20"/>
    </w:rPr>
  </w:style>
  <w:style w:type="paragraph" w:customStyle="1" w:styleId="a9">
    <w:name w:val="основной текст документа"/>
    <w:basedOn w:val="a"/>
    <w:rsid w:val="00C26205"/>
    <w:pPr>
      <w:spacing w:before="120" w:after="120"/>
      <w:jc w:val="both"/>
    </w:pPr>
    <w:rPr>
      <w:lang w:eastAsia="en-US"/>
    </w:rPr>
  </w:style>
  <w:style w:type="paragraph" w:customStyle="1" w:styleId="aa">
    <w:name w:val="Знак"/>
    <w:basedOn w:val="a"/>
    <w:rsid w:val="00C26205"/>
    <w:pPr>
      <w:spacing w:before="100" w:after="100"/>
    </w:pPr>
    <w:rPr>
      <w:rFonts w:ascii="Tahoma" w:hAnsi="Tahoma" w:cs="Tahoma"/>
      <w:sz w:val="20"/>
      <w:szCs w:val="20"/>
      <w:lang w:val="en-US" w:eastAsia="en-US"/>
    </w:rPr>
  </w:style>
  <w:style w:type="paragraph" w:styleId="ab">
    <w:name w:val="annotation text"/>
    <w:basedOn w:val="a"/>
    <w:rsid w:val="00C26205"/>
    <w:rPr>
      <w:sz w:val="20"/>
      <w:szCs w:val="20"/>
    </w:rPr>
  </w:style>
  <w:style w:type="paragraph" w:styleId="ac">
    <w:name w:val="annotation subject"/>
    <w:basedOn w:val="ab"/>
    <w:next w:val="ab"/>
    <w:rsid w:val="00C26205"/>
    <w:rPr>
      <w:b/>
      <w:bCs/>
    </w:rPr>
  </w:style>
  <w:style w:type="paragraph" w:styleId="ad">
    <w:name w:val="header"/>
    <w:basedOn w:val="a"/>
    <w:rsid w:val="00C26205"/>
    <w:pPr>
      <w:tabs>
        <w:tab w:val="center" w:pos="4677"/>
        <w:tab w:val="right" w:pos="9355"/>
      </w:tabs>
    </w:pPr>
  </w:style>
  <w:style w:type="paragraph" w:customStyle="1" w:styleId="Footnote">
    <w:name w:val="Footnote"/>
    <w:basedOn w:val="Standard"/>
    <w:rsid w:val="00C26205"/>
    <w:pPr>
      <w:suppressLineNumbers/>
      <w:ind w:left="339" w:hanging="339"/>
    </w:pPr>
    <w:rPr>
      <w:sz w:val="20"/>
      <w:szCs w:val="20"/>
    </w:rPr>
  </w:style>
  <w:style w:type="paragraph" w:customStyle="1" w:styleId="TableContents">
    <w:name w:val="Table Contents"/>
    <w:basedOn w:val="Standard"/>
    <w:rsid w:val="00C26205"/>
    <w:pPr>
      <w:suppressLineNumbers/>
    </w:pPr>
  </w:style>
  <w:style w:type="paragraph" w:customStyle="1" w:styleId="TableHeading">
    <w:name w:val="Table Heading"/>
    <w:basedOn w:val="TableContents"/>
    <w:rsid w:val="00C26205"/>
    <w:pPr>
      <w:jc w:val="center"/>
    </w:pPr>
    <w:rPr>
      <w:b/>
      <w:bCs/>
    </w:rPr>
  </w:style>
  <w:style w:type="paragraph" w:styleId="30">
    <w:name w:val="Body Text Indent 3"/>
    <w:basedOn w:val="a"/>
    <w:rsid w:val="00C26205"/>
    <w:pPr>
      <w:ind w:left="4956" w:firstLine="431"/>
      <w:jc w:val="center"/>
    </w:pPr>
    <w:rPr>
      <w:rFonts w:ascii="Arial" w:hAnsi="Arial"/>
      <w:b/>
      <w:i/>
      <w:szCs w:val="20"/>
    </w:rPr>
  </w:style>
  <w:style w:type="character" w:customStyle="1" w:styleId="10">
    <w:name w:val="Заголовок 1 Знак"/>
    <w:basedOn w:val="a0"/>
    <w:rsid w:val="00C26205"/>
    <w:rPr>
      <w:rFonts w:ascii="Cambria" w:eastAsia="Times New Roman" w:hAnsi="Cambria" w:cs="Times New Roman"/>
      <w:b/>
      <w:bCs/>
      <w:kern w:val="3"/>
      <w:sz w:val="32"/>
      <w:szCs w:val="32"/>
    </w:rPr>
  </w:style>
  <w:style w:type="character" w:customStyle="1" w:styleId="21">
    <w:name w:val="Заголовок 2 Знак"/>
    <w:basedOn w:val="a0"/>
    <w:rsid w:val="00C26205"/>
    <w:rPr>
      <w:rFonts w:ascii="Cambria" w:eastAsia="Times New Roman" w:hAnsi="Cambria" w:cs="Times New Roman"/>
      <w:b/>
      <w:bCs/>
      <w:i/>
      <w:iCs/>
      <w:sz w:val="28"/>
      <w:szCs w:val="28"/>
    </w:rPr>
  </w:style>
  <w:style w:type="character" w:customStyle="1" w:styleId="31">
    <w:name w:val="Заголовок 3 Знак"/>
    <w:basedOn w:val="a0"/>
    <w:rsid w:val="00C26205"/>
    <w:rPr>
      <w:rFonts w:ascii="Cambria" w:eastAsia="Times New Roman" w:hAnsi="Cambria" w:cs="Times New Roman"/>
      <w:b/>
      <w:bCs/>
      <w:sz w:val="26"/>
      <w:szCs w:val="26"/>
    </w:rPr>
  </w:style>
  <w:style w:type="character" w:styleId="ae">
    <w:name w:val="Strong"/>
    <w:basedOn w:val="a0"/>
    <w:rsid w:val="00C26205"/>
    <w:rPr>
      <w:rFonts w:cs="Times New Roman"/>
      <w:b/>
      <w:bCs/>
    </w:rPr>
  </w:style>
  <w:style w:type="character" w:customStyle="1" w:styleId="af">
    <w:name w:val="Текст выноски Знак"/>
    <w:basedOn w:val="a0"/>
    <w:rsid w:val="00C26205"/>
    <w:rPr>
      <w:rFonts w:ascii="Tahoma" w:hAnsi="Tahoma" w:cs="Tahoma"/>
      <w:sz w:val="16"/>
      <w:szCs w:val="16"/>
    </w:rPr>
  </w:style>
  <w:style w:type="character" w:customStyle="1" w:styleId="af0">
    <w:name w:val="Нижний колонтитул Знак"/>
    <w:basedOn w:val="a0"/>
    <w:rsid w:val="00C26205"/>
    <w:rPr>
      <w:rFonts w:cs="Times New Roman"/>
      <w:sz w:val="24"/>
      <w:szCs w:val="24"/>
    </w:rPr>
  </w:style>
  <w:style w:type="character" w:styleId="af1">
    <w:name w:val="page number"/>
    <w:basedOn w:val="a0"/>
    <w:rsid w:val="00C26205"/>
    <w:rPr>
      <w:rFonts w:cs="Times New Roman"/>
    </w:rPr>
  </w:style>
  <w:style w:type="character" w:customStyle="1" w:styleId="af2">
    <w:name w:val="Текст сноски Знак"/>
    <w:basedOn w:val="a0"/>
    <w:rsid w:val="00C26205"/>
    <w:rPr>
      <w:rFonts w:cs="Times New Roman"/>
      <w:sz w:val="20"/>
      <w:szCs w:val="20"/>
    </w:rPr>
  </w:style>
  <w:style w:type="character" w:styleId="af3">
    <w:name w:val="footnote reference"/>
    <w:basedOn w:val="a0"/>
    <w:rsid w:val="00C26205"/>
    <w:rPr>
      <w:rFonts w:cs="Times New Roman"/>
      <w:position w:val="0"/>
      <w:vertAlign w:val="superscript"/>
    </w:rPr>
  </w:style>
  <w:style w:type="character" w:customStyle="1" w:styleId="af4">
    <w:name w:val="Название Знак"/>
    <w:basedOn w:val="a0"/>
    <w:rsid w:val="00C26205"/>
    <w:rPr>
      <w:rFonts w:ascii="Cambria" w:eastAsia="Times New Roman" w:hAnsi="Cambria" w:cs="Times New Roman"/>
      <w:b/>
      <w:bCs/>
      <w:kern w:val="3"/>
      <w:sz w:val="32"/>
      <w:szCs w:val="32"/>
    </w:rPr>
  </w:style>
  <w:style w:type="character" w:customStyle="1" w:styleId="af5">
    <w:name w:val="Основной текст Знак"/>
    <w:basedOn w:val="a0"/>
    <w:rsid w:val="00C26205"/>
    <w:rPr>
      <w:rFonts w:cs="Times New Roman"/>
      <w:sz w:val="24"/>
      <w:szCs w:val="24"/>
    </w:rPr>
  </w:style>
  <w:style w:type="character" w:customStyle="1" w:styleId="22">
    <w:name w:val="Основной текст 2 Знак"/>
    <w:basedOn w:val="a0"/>
    <w:rsid w:val="00C26205"/>
    <w:rPr>
      <w:rFonts w:cs="Times New Roman"/>
      <w:sz w:val="24"/>
      <w:szCs w:val="24"/>
    </w:rPr>
  </w:style>
  <w:style w:type="character" w:styleId="af6">
    <w:name w:val="Hyperlink"/>
    <w:basedOn w:val="a0"/>
    <w:rsid w:val="00C26205"/>
    <w:rPr>
      <w:rFonts w:cs="Times New Roman"/>
      <w:color w:val="0000FF"/>
      <w:u w:val="single"/>
    </w:rPr>
  </w:style>
  <w:style w:type="character" w:styleId="af7">
    <w:name w:val="annotation reference"/>
    <w:basedOn w:val="a0"/>
    <w:rsid w:val="00C26205"/>
    <w:rPr>
      <w:rFonts w:cs="Times New Roman"/>
      <w:sz w:val="16"/>
      <w:szCs w:val="16"/>
    </w:rPr>
  </w:style>
  <w:style w:type="character" w:customStyle="1" w:styleId="af8">
    <w:name w:val="Текст примечания Знак"/>
    <w:basedOn w:val="a0"/>
    <w:rsid w:val="00C26205"/>
    <w:rPr>
      <w:rFonts w:cs="Times New Roman"/>
      <w:sz w:val="20"/>
      <w:szCs w:val="20"/>
    </w:rPr>
  </w:style>
  <w:style w:type="character" w:customStyle="1" w:styleId="af9">
    <w:name w:val="Тема примечания Знак"/>
    <w:basedOn w:val="af8"/>
    <w:rsid w:val="00C26205"/>
    <w:rPr>
      <w:rFonts w:cs="Times New Roman"/>
      <w:b/>
      <w:bCs/>
      <w:sz w:val="20"/>
      <w:szCs w:val="20"/>
    </w:rPr>
  </w:style>
  <w:style w:type="character" w:customStyle="1" w:styleId="afa">
    <w:name w:val="Верхний колонтитул Знак"/>
    <w:basedOn w:val="a0"/>
    <w:rsid w:val="00C26205"/>
    <w:rPr>
      <w:rFonts w:cs="Times New Roman"/>
      <w:sz w:val="24"/>
      <w:szCs w:val="24"/>
    </w:rPr>
  </w:style>
  <w:style w:type="character" w:styleId="afb">
    <w:name w:val="endnote reference"/>
    <w:basedOn w:val="a0"/>
    <w:rsid w:val="00C26205"/>
    <w:rPr>
      <w:rFonts w:cs="Times New Roman"/>
      <w:position w:val="0"/>
      <w:vertAlign w:val="superscript"/>
    </w:rPr>
  </w:style>
  <w:style w:type="character" w:customStyle="1" w:styleId="FootnoteSymbol">
    <w:name w:val="Footnote Symbol"/>
    <w:rsid w:val="00C26205"/>
  </w:style>
  <w:style w:type="character" w:customStyle="1" w:styleId="EndnoteSymbol">
    <w:name w:val="Endnote Symbol"/>
    <w:rsid w:val="00C26205"/>
  </w:style>
  <w:style w:type="character" w:customStyle="1" w:styleId="Internetlink">
    <w:name w:val="Internet link"/>
    <w:rsid w:val="00C26205"/>
    <w:rPr>
      <w:color w:val="000080"/>
      <w:u w:val="single"/>
    </w:rPr>
  </w:style>
  <w:style w:type="paragraph" w:customStyle="1" w:styleId="western">
    <w:name w:val="western"/>
    <w:basedOn w:val="a"/>
    <w:rsid w:val="007921B9"/>
    <w:pPr>
      <w:suppressAutoHyphens w:val="0"/>
      <w:autoSpaceDN/>
      <w:spacing w:before="100" w:beforeAutospacing="1"/>
      <w:jc w:val="both"/>
      <w:textAlignment w:val="auto"/>
    </w:pPr>
    <w:rPr>
      <w:rFonts w:ascii="Arial" w:hAnsi="Arial" w:cs="Arial"/>
      <w:color w:val="000000"/>
      <w:sz w:val="28"/>
      <w:szCs w:val="28"/>
    </w:rPr>
  </w:style>
  <w:style w:type="character" w:customStyle="1" w:styleId="8">
    <w:name w:val="Основной текст (8)_"/>
    <w:basedOn w:val="a0"/>
    <w:link w:val="80"/>
    <w:rsid w:val="003432D3"/>
    <w:rPr>
      <w:rFonts w:ascii="Arial" w:eastAsia="Arial" w:hAnsi="Arial" w:cs="Arial"/>
      <w:i/>
      <w:iCs/>
      <w:shd w:val="clear" w:color="auto" w:fill="FFFFFF"/>
    </w:rPr>
  </w:style>
  <w:style w:type="character" w:customStyle="1" w:styleId="80pt">
    <w:name w:val="Основной текст (8) + Не курсив;Интервал 0 pt"/>
    <w:basedOn w:val="8"/>
    <w:rsid w:val="003432D3"/>
    <w:rPr>
      <w:rFonts w:ascii="Arial" w:eastAsia="Arial" w:hAnsi="Arial" w:cs="Arial"/>
      <w:i/>
      <w:iCs/>
      <w:color w:val="000000"/>
      <w:spacing w:val="2"/>
      <w:w w:val="100"/>
      <w:position w:val="0"/>
      <w:shd w:val="clear" w:color="auto" w:fill="FFFFFF"/>
      <w:lang w:val="ru-RU"/>
    </w:rPr>
  </w:style>
  <w:style w:type="paragraph" w:customStyle="1" w:styleId="80">
    <w:name w:val="Основной текст (8)"/>
    <w:basedOn w:val="a"/>
    <w:link w:val="8"/>
    <w:rsid w:val="003432D3"/>
    <w:pPr>
      <w:widowControl w:val="0"/>
      <w:shd w:val="clear" w:color="auto" w:fill="FFFFFF"/>
      <w:suppressAutoHyphens w:val="0"/>
      <w:autoSpaceDN/>
      <w:spacing w:before="360" w:after="660" w:line="269" w:lineRule="exact"/>
      <w:jc w:val="both"/>
      <w:textAlignment w:val="auto"/>
    </w:pPr>
    <w:rPr>
      <w:rFonts w:ascii="Arial" w:eastAsia="Arial" w:hAnsi="Arial" w:cs="Arial"/>
      <w:i/>
      <w:iCs/>
      <w:sz w:val="22"/>
      <w:szCs w:val="22"/>
    </w:rPr>
  </w:style>
  <w:style w:type="character" w:customStyle="1" w:styleId="WW8Num6z0">
    <w:name w:val="WW8Num6z0"/>
    <w:qFormat/>
    <w:rsid w:val="003432D3"/>
    <w:rPr>
      <w:rFonts w:ascii="Symbol" w:hAnsi="Symbol" w:cs="Symbol"/>
    </w:rPr>
  </w:style>
  <w:style w:type="character" w:customStyle="1" w:styleId="afc">
    <w:name w:val="Привязка сноски"/>
    <w:rsid w:val="001265E0"/>
    <w:rPr>
      <w:vertAlign w:val="superscript"/>
    </w:rPr>
  </w:style>
  <w:style w:type="paragraph" w:customStyle="1" w:styleId="afd">
    <w:name w:val="Сноска"/>
    <w:basedOn w:val="a"/>
    <w:rsid w:val="001265E0"/>
    <w:pPr>
      <w:suppressLineNumbers/>
      <w:autoSpaceDN/>
      <w:ind w:left="339" w:hanging="339"/>
      <w:textAlignment w:val="auto"/>
    </w:pPr>
    <w:rPr>
      <w:sz w:val="20"/>
      <w:szCs w:val="20"/>
      <w:lang w:eastAsia="zh-CN"/>
    </w:rPr>
  </w:style>
  <w:style w:type="paragraph" w:styleId="afe">
    <w:name w:val="List Paragraph"/>
    <w:basedOn w:val="a"/>
    <w:uiPriority w:val="34"/>
    <w:qFormat/>
    <w:rsid w:val="00187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sz w:val="24"/>
      <w:szCs w:val="24"/>
    </w:rPr>
  </w:style>
  <w:style w:type="paragraph" w:styleId="1">
    <w:name w:val="heading 1"/>
    <w:basedOn w:val="a"/>
    <w:next w:val="a"/>
    <w:pPr>
      <w:keepNext/>
      <w:spacing w:before="240" w:after="60"/>
      <w:outlineLvl w:val="0"/>
    </w:pPr>
    <w:rPr>
      <w:rFonts w:ascii="Arial" w:hAnsi="Arial" w:cs="Arial"/>
      <w:b/>
      <w:bCs/>
      <w:kern w:val="3"/>
      <w:sz w:val="32"/>
      <w:szCs w:val="32"/>
    </w:rPr>
  </w:style>
  <w:style w:type="paragraph" w:styleId="2">
    <w:name w:val="heading 2"/>
    <w:basedOn w:val="a"/>
    <w:next w:val="a"/>
    <w:pPr>
      <w:keepNext/>
      <w:pageBreakBefore/>
      <w:spacing w:before="240" w:after="60"/>
      <w:outlineLvl w:val="1"/>
    </w:pPr>
    <w:rPr>
      <w:rFonts w:ascii="Arial" w:hAnsi="Arial" w:cs="Arial"/>
      <w:b/>
      <w:bCs/>
      <w:i/>
      <w:iCs/>
      <w:sz w:val="28"/>
      <w:szCs w:val="28"/>
    </w:rPr>
  </w:style>
  <w:style w:type="paragraph" w:styleId="3">
    <w:name w:val="heading 3"/>
    <w:basedOn w:val="a"/>
    <w:next w:val="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jc w:val="both"/>
    </w:pPr>
    <w:rPr>
      <w:rFonts w:ascii="Arial" w:hAnsi="Arial" w:cs="Arial"/>
      <w:sz w:val="28"/>
      <w:szCs w:val="28"/>
    </w:rPr>
  </w:style>
  <w:style w:type="paragraph" w:customStyle="1" w:styleId="ConsNormal">
    <w:name w:val="ConsNormal"/>
    <w:pPr>
      <w:widowControl w:val="0"/>
      <w:suppressAutoHyphens/>
      <w:autoSpaceDE w:val="0"/>
      <w:spacing w:after="0" w:line="240" w:lineRule="auto"/>
      <w:ind w:firstLine="720"/>
    </w:pPr>
    <w:rPr>
      <w:rFonts w:ascii="Arial" w:hAnsi="Arial" w:cs="Arial"/>
      <w:sz w:val="20"/>
      <w:szCs w:val="20"/>
    </w:rPr>
  </w:style>
  <w:style w:type="paragraph" w:customStyle="1" w:styleId="text">
    <w:name w:val="text"/>
    <w:basedOn w:val="a"/>
    <w:pPr>
      <w:spacing w:before="64" w:after="64"/>
      <w:jc w:val="both"/>
    </w:pPr>
    <w:rPr>
      <w:rFonts w:ascii="Verdana" w:hAnsi="Verdana" w:cs="Verdana"/>
      <w:sz w:val="20"/>
      <w:szCs w:val="20"/>
    </w:rPr>
  </w:style>
  <w:style w:type="paragraph" w:customStyle="1" w:styleId="ConsTitle">
    <w:name w:val="ConsTitle"/>
    <w:pPr>
      <w:suppressAutoHyphens/>
      <w:autoSpaceDE w:val="0"/>
      <w:spacing w:after="0" w:line="240" w:lineRule="auto"/>
      <w:ind w:right="19772"/>
    </w:pPr>
    <w:rPr>
      <w:rFonts w:ascii="Arial" w:hAnsi="Arial" w:cs="Arial"/>
      <w:b/>
      <w:bCs/>
      <w:sz w:val="20"/>
      <w:szCs w:val="20"/>
    </w:rPr>
  </w:style>
  <w:style w:type="paragraph" w:styleId="a3">
    <w:name w:val="Normal (Web)"/>
    <w:basedOn w:val="a"/>
    <w:uiPriority w:val="99"/>
    <w:pPr>
      <w:spacing w:before="120" w:after="24"/>
    </w:pPr>
  </w:style>
  <w:style w:type="paragraph" w:customStyle="1" w:styleId="ConsPlusNonformat">
    <w:name w:val="ConsPlusNonformat"/>
    <w:pPr>
      <w:suppressAutoHyphens/>
      <w:autoSpaceDE w:val="0"/>
      <w:spacing w:after="0" w:line="240" w:lineRule="auto"/>
    </w:pPr>
    <w:rPr>
      <w:rFonts w:ascii="Courier New" w:hAnsi="Courier New" w:cs="Courier New"/>
      <w:sz w:val="20"/>
      <w:szCs w:val="20"/>
    </w:rPr>
  </w:style>
  <w:style w:type="paragraph" w:customStyle="1" w:styleId="ConsPlusCell">
    <w:name w:val="ConsPlusCell"/>
    <w:pPr>
      <w:suppressAutoHyphens/>
      <w:autoSpaceDE w:val="0"/>
      <w:spacing w:after="0" w:line="240" w:lineRule="auto"/>
    </w:pPr>
    <w:rPr>
      <w:rFonts w:ascii="Arial" w:hAnsi="Arial" w:cs="Arial"/>
      <w:sz w:val="20"/>
      <w:szCs w:val="20"/>
    </w:rPr>
  </w:style>
  <w:style w:type="paragraph" w:styleId="a4">
    <w:name w:val="Balloon Text"/>
    <w:basedOn w:val="a"/>
    <w:rPr>
      <w:rFonts w:ascii="Tahoma" w:hAnsi="Tahoma" w:cs="Tahoma"/>
      <w:sz w:val="16"/>
      <w:szCs w:val="16"/>
    </w:rPr>
  </w:style>
  <w:style w:type="paragraph" w:styleId="a5">
    <w:name w:val="footer"/>
    <w:basedOn w:val="a"/>
    <w:pPr>
      <w:tabs>
        <w:tab w:val="center" w:pos="4677"/>
        <w:tab w:val="right" w:pos="9355"/>
      </w:tabs>
    </w:pPr>
  </w:style>
  <w:style w:type="paragraph" w:styleId="a6">
    <w:name w:val="footnote text"/>
    <w:basedOn w:val="a"/>
    <w:rPr>
      <w:sz w:val="20"/>
      <w:szCs w:val="20"/>
    </w:rPr>
  </w:style>
  <w:style w:type="paragraph" w:customStyle="1" w:styleId="a7">
    <w:name w:val="Стиль"/>
    <w:basedOn w:val="a"/>
    <w:pPr>
      <w:spacing w:before="100" w:after="100"/>
    </w:pPr>
    <w:rPr>
      <w:rFonts w:ascii="Tahoma" w:hAnsi="Tahoma" w:cs="Tahoma"/>
      <w:sz w:val="20"/>
      <w:szCs w:val="20"/>
      <w:lang w:val="en-US" w:eastAsia="en-US"/>
    </w:rPr>
  </w:style>
  <w:style w:type="paragraph" w:styleId="a8">
    <w:name w:val="caption"/>
    <w:basedOn w:val="a"/>
    <w:pPr>
      <w:jc w:val="center"/>
    </w:pPr>
    <w:rPr>
      <w:rFonts w:ascii="Arial" w:hAnsi="Arial" w:cs="Arial"/>
      <w:sz w:val="26"/>
      <w:szCs w:val="26"/>
    </w:rPr>
  </w:style>
  <w:style w:type="paragraph" w:styleId="20">
    <w:name w:val="Body Text 2"/>
    <w:basedOn w:val="a"/>
    <w:pPr>
      <w:spacing w:after="120" w:line="480" w:lineRule="auto"/>
    </w:pPr>
    <w:rPr>
      <w:sz w:val="20"/>
      <w:szCs w:val="20"/>
    </w:rPr>
  </w:style>
  <w:style w:type="paragraph" w:customStyle="1" w:styleId="ConsPlusNormal">
    <w:name w:val="ConsPlusNormal"/>
    <w:pPr>
      <w:widowControl w:val="0"/>
      <w:suppressAutoHyphens/>
      <w:spacing w:after="0" w:line="240" w:lineRule="auto"/>
      <w:ind w:firstLine="720"/>
    </w:pPr>
    <w:rPr>
      <w:rFonts w:ascii="Arial" w:hAnsi="Arial" w:cs="Arial"/>
      <w:sz w:val="20"/>
      <w:szCs w:val="20"/>
    </w:rPr>
  </w:style>
  <w:style w:type="paragraph" w:customStyle="1" w:styleId="ConsPlusTitle">
    <w:name w:val="ConsPlusTitle"/>
    <w:pPr>
      <w:widowControl w:val="0"/>
      <w:suppressAutoHyphens/>
      <w:spacing w:after="0" w:line="240" w:lineRule="auto"/>
    </w:pPr>
    <w:rPr>
      <w:rFonts w:ascii="Arial" w:hAnsi="Arial" w:cs="Arial"/>
      <w:b/>
      <w:bCs/>
      <w:sz w:val="20"/>
      <w:szCs w:val="20"/>
    </w:rPr>
  </w:style>
  <w:style w:type="paragraph" w:customStyle="1" w:styleId="a9">
    <w:name w:val="основной текст документа"/>
    <w:basedOn w:val="a"/>
    <w:pPr>
      <w:spacing w:before="120" w:after="120"/>
      <w:jc w:val="both"/>
    </w:pPr>
    <w:rPr>
      <w:lang w:eastAsia="en-US"/>
    </w:rPr>
  </w:style>
  <w:style w:type="paragraph" w:customStyle="1" w:styleId="aa">
    <w:name w:val="Знак"/>
    <w:basedOn w:val="a"/>
    <w:pPr>
      <w:spacing w:before="100" w:after="100"/>
    </w:pPr>
    <w:rPr>
      <w:rFonts w:ascii="Tahoma" w:hAnsi="Tahoma" w:cs="Tahoma"/>
      <w:sz w:val="20"/>
      <w:szCs w:val="20"/>
      <w:lang w:val="en-US" w:eastAsia="en-US"/>
    </w:rPr>
  </w:style>
  <w:style w:type="paragraph" w:styleId="ab">
    <w:name w:val="annotation text"/>
    <w:basedOn w:val="a"/>
    <w:rPr>
      <w:sz w:val="20"/>
      <w:szCs w:val="20"/>
    </w:rPr>
  </w:style>
  <w:style w:type="paragraph" w:styleId="ac">
    <w:name w:val="annotation subject"/>
    <w:basedOn w:val="ab"/>
    <w:next w:val="ab"/>
    <w:rPr>
      <w:b/>
      <w:bCs/>
    </w:rPr>
  </w:style>
  <w:style w:type="paragraph" w:styleId="ad">
    <w:name w:val="header"/>
    <w:basedOn w:val="a"/>
    <w:pPr>
      <w:tabs>
        <w:tab w:val="center" w:pos="4677"/>
        <w:tab w:val="right" w:pos="9355"/>
      </w:tab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30">
    <w:name w:val="Body Text Indent 3"/>
    <w:basedOn w:val="a"/>
    <w:pPr>
      <w:ind w:left="4956" w:firstLine="431"/>
      <w:jc w:val="center"/>
    </w:pPr>
    <w:rPr>
      <w:rFonts w:ascii="Arial" w:hAnsi="Arial"/>
      <w:b/>
      <w:i/>
      <w:szCs w:val="20"/>
    </w:rPr>
  </w:style>
  <w:style w:type="character" w:customStyle="1" w:styleId="10">
    <w:name w:val="Заголовок 1 Знак"/>
    <w:basedOn w:val="a0"/>
    <w:rPr>
      <w:rFonts w:ascii="Cambria" w:eastAsia="Times New Roman" w:hAnsi="Cambria" w:cs="Times New Roman"/>
      <w:b/>
      <w:bCs/>
      <w:kern w:val="3"/>
      <w:sz w:val="32"/>
      <w:szCs w:val="32"/>
    </w:rPr>
  </w:style>
  <w:style w:type="character" w:customStyle="1" w:styleId="21">
    <w:name w:val="Заголовок 2 Знак"/>
    <w:basedOn w:val="a0"/>
    <w:rPr>
      <w:rFonts w:ascii="Cambria" w:eastAsia="Times New Roman" w:hAnsi="Cambria" w:cs="Times New Roman"/>
      <w:b/>
      <w:bCs/>
      <w:i/>
      <w:iCs/>
      <w:sz w:val="28"/>
      <w:szCs w:val="28"/>
    </w:rPr>
  </w:style>
  <w:style w:type="character" w:customStyle="1" w:styleId="31">
    <w:name w:val="Заголовок 3 Знак"/>
    <w:basedOn w:val="a0"/>
    <w:rPr>
      <w:rFonts w:ascii="Cambria" w:eastAsia="Times New Roman" w:hAnsi="Cambria" w:cs="Times New Roman"/>
      <w:b/>
      <w:bCs/>
      <w:sz w:val="26"/>
      <w:szCs w:val="26"/>
    </w:rPr>
  </w:style>
  <w:style w:type="character" w:styleId="ae">
    <w:name w:val="Strong"/>
    <w:basedOn w:val="a0"/>
    <w:rPr>
      <w:rFonts w:cs="Times New Roman"/>
      <w:b/>
      <w:bCs/>
    </w:rPr>
  </w:style>
  <w:style w:type="character" w:customStyle="1" w:styleId="af">
    <w:name w:val="Текст выноски Знак"/>
    <w:basedOn w:val="a0"/>
    <w:rPr>
      <w:rFonts w:ascii="Tahoma" w:hAnsi="Tahoma" w:cs="Tahoma"/>
      <w:sz w:val="16"/>
      <w:szCs w:val="16"/>
    </w:rPr>
  </w:style>
  <w:style w:type="character" w:customStyle="1" w:styleId="af0">
    <w:name w:val="Нижний колонтитул Знак"/>
    <w:basedOn w:val="a0"/>
    <w:rPr>
      <w:rFonts w:cs="Times New Roman"/>
      <w:sz w:val="24"/>
      <w:szCs w:val="24"/>
    </w:rPr>
  </w:style>
  <w:style w:type="character" w:styleId="af1">
    <w:name w:val="page number"/>
    <w:basedOn w:val="a0"/>
    <w:rPr>
      <w:rFonts w:cs="Times New Roman"/>
    </w:rPr>
  </w:style>
  <w:style w:type="character" w:customStyle="1" w:styleId="af2">
    <w:name w:val="Текст сноски Знак"/>
    <w:basedOn w:val="a0"/>
    <w:rPr>
      <w:rFonts w:cs="Times New Roman"/>
      <w:sz w:val="20"/>
      <w:szCs w:val="20"/>
    </w:rPr>
  </w:style>
  <w:style w:type="character" w:styleId="af3">
    <w:name w:val="footnote reference"/>
    <w:basedOn w:val="a0"/>
    <w:rPr>
      <w:rFonts w:cs="Times New Roman"/>
      <w:position w:val="0"/>
      <w:vertAlign w:val="superscript"/>
    </w:rPr>
  </w:style>
  <w:style w:type="character" w:customStyle="1" w:styleId="af4">
    <w:name w:val="Название Знак"/>
    <w:basedOn w:val="a0"/>
    <w:rPr>
      <w:rFonts w:ascii="Cambria" w:eastAsia="Times New Roman" w:hAnsi="Cambria" w:cs="Times New Roman"/>
      <w:b/>
      <w:bCs/>
      <w:kern w:val="3"/>
      <w:sz w:val="32"/>
      <w:szCs w:val="32"/>
    </w:rPr>
  </w:style>
  <w:style w:type="character" w:customStyle="1" w:styleId="af5">
    <w:name w:val="Основной текст Знак"/>
    <w:basedOn w:val="a0"/>
    <w:rPr>
      <w:rFonts w:cs="Times New Roman"/>
      <w:sz w:val="24"/>
      <w:szCs w:val="24"/>
    </w:rPr>
  </w:style>
  <w:style w:type="character" w:customStyle="1" w:styleId="22">
    <w:name w:val="Основной текст 2 Знак"/>
    <w:basedOn w:val="a0"/>
    <w:rPr>
      <w:rFonts w:cs="Times New Roman"/>
      <w:sz w:val="24"/>
      <w:szCs w:val="24"/>
    </w:rPr>
  </w:style>
  <w:style w:type="character" w:styleId="af6">
    <w:name w:val="Hyperlink"/>
    <w:basedOn w:val="a0"/>
    <w:rPr>
      <w:rFonts w:cs="Times New Roman"/>
      <w:color w:val="0000FF"/>
      <w:u w:val="single"/>
    </w:rPr>
  </w:style>
  <w:style w:type="character" w:styleId="af7">
    <w:name w:val="annotation reference"/>
    <w:basedOn w:val="a0"/>
    <w:rPr>
      <w:rFonts w:cs="Times New Roman"/>
      <w:sz w:val="16"/>
      <w:szCs w:val="16"/>
    </w:rPr>
  </w:style>
  <w:style w:type="character" w:customStyle="1" w:styleId="af8">
    <w:name w:val="Текст примечания Знак"/>
    <w:basedOn w:val="a0"/>
    <w:rPr>
      <w:rFonts w:cs="Times New Roman"/>
      <w:sz w:val="20"/>
      <w:szCs w:val="20"/>
    </w:rPr>
  </w:style>
  <w:style w:type="character" w:customStyle="1" w:styleId="af9">
    <w:name w:val="Тема примечания Знак"/>
    <w:basedOn w:val="af8"/>
    <w:rPr>
      <w:rFonts w:cs="Times New Roman"/>
      <w:b/>
      <w:bCs/>
      <w:sz w:val="20"/>
      <w:szCs w:val="20"/>
    </w:rPr>
  </w:style>
  <w:style w:type="character" w:customStyle="1" w:styleId="afa">
    <w:name w:val="Верхний колонтитул Знак"/>
    <w:basedOn w:val="a0"/>
    <w:rPr>
      <w:rFonts w:cs="Times New Roman"/>
      <w:sz w:val="24"/>
      <w:szCs w:val="24"/>
    </w:rPr>
  </w:style>
  <w:style w:type="character" w:styleId="afb">
    <w:name w:val="endnote reference"/>
    <w:basedOn w:val="a0"/>
    <w:rPr>
      <w:rFonts w:cs="Times New Roman"/>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paragraph" w:customStyle="1" w:styleId="western">
    <w:name w:val="western"/>
    <w:basedOn w:val="a"/>
    <w:rsid w:val="007921B9"/>
    <w:pPr>
      <w:suppressAutoHyphens w:val="0"/>
      <w:autoSpaceDN/>
      <w:spacing w:before="100" w:beforeAutospacing="1"/>
      <w:jc w:val="both"/>
      <w:textAlignment w:val="auto"/>
    </w:pPr>
    <w:rPr>
      <w:rFonts w:ascii="Arial" w:hAnsi="Arial" w:cs="Arial"/>
      <w:color w:val="000000"/>
      <w:sz w:val="28"/>
      <w:szCs w:val="28"/>
    </w:rPr>
  </w:style>
  <w:style w:type="character" w:customStyle="1" w:styleId="8">
    <w:name w:val="Основной текст (8)_"/>
    <w:basedOn w:val="a0"/>
    <w:link w:val="80"/>
    <w:rsid w:val="003432D3"/>
    <w:rPr>
      <w:rFonts w:ascii="Arial" w:eastAsia="Arial" w:hAnsi="Arial" w:cs="Arial"/>
      <w:i/>
      <w:iCs/>
      <w:shd w:val="clear" w:color="auto" w:fill="FFFFFF"/>
    </w:rPr>
  </w:style>
  <w:style w:type="character" w:customStyle="1" w:styleId="80pt">
    <w:name w:val="Основной текст (8) + Не курсив;Интервал 0 pt"/>
    <w:basedOn w:val="8"/>
    <w:rsid w:val="003432D3"/>
    <w:rPr>
      <w:rFonts w:ascii="Arial" w:eastAsia="Arial" w:hAnsi="Arial" w:cs="Arial"/>
      <w:i/>
      <w:iCs/>
      <w:color w:val="000000"/>
      <w:spacing w:val="2"/>
      <w:w w:val="100"/>
      <w:position w:val="0"/>
      <w:shd w:val="clear" w:color="auto" w:fill="FFFFFF"/>
      <w:lang w:val="ru-RU"/>
    </w:rPr>
  </w:style>
  <w:style w:type="paragraph" w:customStyle="1" w:styleId="80">
    <w:name w:val="Основной текст (8)"/>
    <w:basedOn w:val="a"/>
    <w:link w:val="8"/>
    <w:rsid w:val="003432D3"/>
    <w:pPr>
      <w:widowControl w:val="0"/>
      <w:shd w:val="clear" w:color="auto" w:fill="FFFFFF"/>
      <w:suppressAutoHyphens w:val="0"/>
      <w:autoSpaceDN/>
      <w:spacing w:before="360" w:after="660" w:line="269" w:lineRule="exact"/>
      <w:jc w:val="both"/>
      <w:textAlignment w:val="auto"/>
    </w:pPr>
    <w:rPr>
      <w:rFonts w:ascii="Arial" w:eastAsia="Arial" w:hAnsi="Arial" w:cs="Arial"/>
      <w:i/>
      <w:iCs/>
      <w:sz w:val="22"/>
      <w:szCs w:val="22"/>
    </w:rPr>
  </w:style>
  <w:style w:type="character" w:customStyle="1" w:styleId="WW8Num6z0">
    <w:name w:val="WW8Num6z0"/>
    <w:qFormat/>
    <w:rsid w:val="003432D3"/>
    <w:rPr>
      <w:rFonts w:ascii="Symbol" w:hAnsi="Symbol" w:cs="Symbol"/>
    </w:rPr>
  </w:style>
  <w:style w:type="character" w:customStyle="1" w:styleId="afc">
    <w:name w:val="Привязка сноски"/>
    <w:rsid w:val="001265E0"/>
    <w:rPr>
      <w:vertAlign w:val="superscript"/>
    </w:rPr>
  </w:style>
  <w:style w:type="paragraph" w:customStyle="1" w:styleId="afd">
    <w:name w:val="Сноска"/>
    <w:basedOn w:val="a"/>
    <w:rsid w:val="001265E0"/>
    <w:pPr>
      <w:suppressLineNumbers/>
      <w:autoSpaceDN/>
      <w:ind w:left="339" w:hanging="339"/>
      <w:textAlignment w:val="auto"/>
    </w:pPr>
    <w:rPr>
      <w:sz w:val="20"/>
      <w:szCs w:val="20"/>
      <w:lang w:eastAsia="zh-CN"/>
    </w:rPr>
  </w:style>
  <w:style w:type="paragraph" w:styleId="afe">
    <w:name w:val="List Paragraph"/>
    <w:basedOn w:val="a"/>
    <w:uiPriority w:val="34"/>
    <w:qFormat/>
    <w:rsid w:val="00187DBD"/>
    <w:pPr>
      <w:ind w:left="720"/>
      <w:contextualSpacing/>
    </w:pPr>
  </w:style>
</w:styles>
</file>

<file path=word/webSettings.xml><?xml version="1.0" encoding="utf-8"?>
<w:webSettings xmlns:r="http://schemas.openxmlformats.org/officeDocument/2006/relationships" xmlns:w="http://schemas.openxmlformats.org/wordprocessingml/2006/main">
  <w:divs>
    <w:div w:id="13895152">
      <w:bodyDiv w:val="1"/>
      <w:marLeft w:val="0"/>
      <w:marRight w:val="0"/>
      <w:marTop w:val="0"/>
      <w:marBottom w:val="0"/>
      <w:divBdr>
        <w:top w:val="none" w:sz="0" w:space="0" w:color="auto"/>
        <w:left w:val="none" w:sz="0" w:space="0" w:color="auto"/>
        <w:bottom w:val="none" w:sz="0" w:space="0" w:color="auto"/>
        <w:right w:val="none" w:sz="0" w:space="0" w:color="auto"/>
      </w:divBdr>
    </w:div>
    <w:div w:id="102582370">
      <w:bodyDiv w:val="1"/>
      <w:marLeft w:val="0"/>
      <w:marRight w:val="0"/>
      <w:marTop w:val="0"/>
      <w:marBottom w:val="0"/>
      <w:divBdr>
        <w:top w:val="none" w:sz="0" w:space="0" w:color="auto"/>
        <w:left w:val="none" w:sz="0" w:space="0" w:color="auto"/>
        <w:bottom w:val="none" w:sz="0" w:space="0" w:color="auto"/>
        <w:right w:val="none" w:sz="0" w:space="0" w:color="auto"/>
      </w:divBdr>
    </w:div>
    <w:div w:id="599143538">
      <w:bodyDiv w:val="1"/>
      <w:marLeft w:val="0"/>
      <w:marRight w:val="0"/>
      <w:marTop w:val="0"/>
      <w:marBottom w:val="0"/>
      <w:divBdr>
        <w:top w:val="none" w:sz="0" w:space="0" w:color="auto"/>
        <w:left w:val="none" w:sz="0" w:space="0" w:color="auto"/>
        <w:bottom w:val="none" w:sz="0" w:space="0" w:color="auto"/>
        <w:right w:val="none" w:sz="0" w:space="0" w:color="auto"/>
      </w:divBdr>
    </w:div>
    <w:div w:id="625695675">
      <w:bodyDiv w:val="1"/>
      <w:marLeft w:val="0"/>
      <w:marRight w:val="0"/>
      <w:marTop w:val="0"/>
      <w:marBottom w:val="0"/>
      <w:divBdr>
        <w:top w:val="none" w:sz="0" w:space="0" w:color="auto"/>
        <w:left w:val="none" w:sz="0" w:space="0" w:color="auto"/>
        <w:bottom w:val="none" w:sz="0" w:space="0" w:color="auto"/>
        <w:right w:val="none" w:sz="0" w:space="0" w:color="auto"/>
      </w:divBdr>
    </w:div>
    <w:div w:id="922379909">
      <w:bodyDiv w:val="1"/>
      <w:marLeft w:val="0"/>
      <w:marRight w:val="0"/>
      <w:marTop w:val="0"/>
      <w:marBottom w:val="0"/>
      <w:divBdr>
        <w:top w:val="none" w:sz="0" w:space="0" w:color="auto"/>
        <w:left w:val="none" w:sz="0" w:space="0" w:color="auto"/>
        <w:bottom w:val="none" w:sz="0" w:space="0" w:color="auto"/>
        <w:right w:val="none" w:sz="0" w:space="0" w:color="auto"/>
      </w:divBdr>
    </w:div>
    <w:div w:id="1070419255">
      <w:bodyDiv w:val="1"/>
      <w:marLeft w:val="0"/>
      <w:marRight w:val="0"/>
      <w:marTop w:val="0"/>
      <w:marBottom w:val="0"/>
      <w:divBdr>
        <w:top w:val="none" w:sz="0" w:space="0" w:color="auto"/>
        <w:left w:val="none" w:sz="0" w:space="0" w:color="auto"/>
        <w:bottom w:val="none" w:sz="0" w:space="0" w:color="auto"/>
        <w:right w:val="none" w:sz="0" w:space="0" w:color="auto"/>
      </w:divBdr>
    </w:div>
    <w:div w:id="1159612658">
      <w:bodyDiv w:val="1"/>
      <w:marLeft w:val="0"/>
      <w:marRight w:val="0"/>
      <w:marTop w:val="0"/>
      <w:marBottom w:val="0"/>
      <w:divBdr>
        <w:top w:val="none" w:sz="0" w:space="0" w:color="auto"/>
        <w:left w:val="none" w:sz="0" w:space="0" w:color="auto"/>
        <w:bottom w:val="none" w:sz="0" w:space="0" w:color="auto"/>
        <w:right w:val="none" w:sz="0" w:space="0" w:color="auto"/>
      </w:divBdr>
    </w:div>
    <w:div w:id="1171873196">
      <w:bodyDiv w:val="1"/>
      <w:marLeft w:val="0"/>
      <w:marRight w:val="0"/>
      <w:marTop w:val="0"/>
      <w:marBottom w:val="0"/>
      <w:divBdr>
        <w:top w:val="none" w:sz="0" w:space="0" w:color="auto"/>
        <w:left w:val="none" w:sz="0" w:space="0" w:color="auto"/>
        <w:bottom w:val="none" w:sz="0" w:space="0" w:color="auto"/>
        <w:right w:val="none" w:sz="0" w:space="0" w:color="auto"/>
      </w:divBdr>
    </w:div>
    <w:div w:id="1186674023">
      <w:bodyDiv w:val="1"/>
      <w:marLeft w:val="0"/>
      <w:marRight w:val="0"/>
      <w:marTop w:val="0"/>
      <w:marBottom w:val="0"/>
      <w:divBdr>
        <w:top w:val="none" w:sz="0" w:space="0" w:color="auto"/>
        <w:left w:val="none" w:sz="0" w:space="0" w:color="auto"/>
        <w:bottom w:val="none" w:sz="0" w:space="0" w:color="auto"/>
        <w:right w:val="none" w:sz="0" w:space="0" w:color="auto"/>
      </w:divBdr>
    </w:div>
    <w:div w:id="1212503078">
      <w:bodyDiv w:val="1"/>
      <w:marLeft w:val="0"/>
      <w:marRight w:val="0"/>
      <w:marTop w:val="0"/>
      <w:marBottom w:val="0"/>
      <w:divBdr>
        <w:top w:val="none" w:sz="0" w:space="0" w:color="auto"/>
        <w:left w:val="none" w:sz="0" w:space="0" w:color="auto"/>
        <w:bottom w:val="none" w:sz="0" w:space="0" w:color="auto"/>
        <w:right w:val="none" w:sz="0" w:space="0" w:color="auto"/>
      </w:divBdr>
    </w:div>
    <w:div w:id="1220215881">
      <w:bodyDiv w:val="1"/>
      <w:marLeft w:val="0"/>
      <w:marRight w:val="0"/>
      <w:marTop w:val="0"/>
      <w:marBottom w:val="0"/>
      <w:divBdr>
        <w:top w:val="none" w:sz="0" w:space="0" w:color="auto"/>
        <w:left w:val="none" w:sz="0" w:space="0" w:color="auto"/>
        <w:bottom w:val="none" w:sz="0" w:space="0" w:color="auto"/>
        <w:right w:val="none" w:sz="0" w:space="0" w:color="auto"/>
      </w:divBdr>
    </w:div>
    <w:div w:id="1232545674">
      <w:bodyDiv w:val="1"/>
      <w:marLeft w:val="0"/>
      <w:marRight w:val="0"/>
      <w:marTop w:val="0"/>
      <w:marBottom w:val="0"/>
      <w:divBdr>
        <w:top w:val="none" w:sz="0" w:space="0" w:color="auto"/>
        <w:left w:val="none" w:sz="0" w:space="0" w:color="auto"/>
        <w:bottom w:val="none" w:sz="0" w:space="0" w:color="auto"/>
        <w:right w:val="none" w:sz="0" w:space="0" w:color="auto"/>
      </w:divBdr>
    </w:div>
    <w:div w:id="1316566632">
      <w:bodyDiv w:val="1"/>
      <w:marLeft w:val="0"/>
      <w:marRight w:val="0"/>
      <w:marTop w:val="0"/>
      <w:marBottom w:val="0"/>
      <w:divBdr>
        <w:top w:val="none" w:sz="0" w:space="0" w:color="auto"/>
        <w:left w:val="none" w:sz="0" w:space="0" w:color="auto"/>
        <w:bottom w:val="none" w:sz="0" w:space="0" w:color="auto"/>
        <w:right w:val="none" w:sz="0" w:space="0" w:color="auto"/>
      </w:divBdr>
      <w:divsChild>
        <w:div w:id="292444151">
          <w:marLeft w:val="0"/>
          <w:marRight w:val="0"/>
          <w:marTop w:val="0"/>
          <w:marBottom w:val="0"/>
          <w:divBdr>
            <w:top w:val="none" w:sz="0" w:space="0" w:color="auto"/>
            <w:left w:val="none" w:sz="0" w:space="0" w:color="auto"/>
            <w:bottom w:val="none" w:sz="0" w:space="0" w:color="auto"/>
            <w:right w:val="none" w:sz="0" w:space="0" w:color="auto"/>
          </w:divBdr>
        </w:div>
      </w:divsChild>
    </w:div>
    <w:div w:id="1353726082">
      <w:bodyDiv w:val="1"/>
      <w:marLeft w:val="0"/>
      <w:marRight w:val="0"/>
      <w:marTop w:val="0"/>
      <w:marBottom w:val="0"/>
      <w:divBdr>
        <w:top w:val="none" w:sz="0" w:space="0" w:color="auto"/>
        <w:left w:val="none" w:sz="0" w:space="0" w:color="auto"/>
        <w:bottom w:val="none" w:sz="0" w:space="0" w:color="auto"/>
        <w:right w:val="none" w:sz="0" w:space="0" w:color="auto"/>
      </w:divBdr>
    </w:div>
    <w:div w:id="1738431770">
      <w:bodyDiv w:val="1"/>
      <w:marLeft w:val="0"/>
      <w:marRight w:val="0"/>
      <w:marTop w:val="0"/>
      <w:marBottom w:val="0"/>
      <w:divBdr>
        <w:top w:val="none" w:sz="0" w:space="0" w:color="auto"/>
        <w:left w:val="none" w:sz="0" w:space="0" w:color="auto"/>
        <w:bottom w:val="none" w:sz="0" w:space="0" w:color="auto"/>
        <w:right w:val="none" w:sz="0" w:space="0" w:color="auto"/>
      </w:divBdr>
    </w:div>
    <w:div w:id="1797260948">
      <w:bodyDiv w:val="1"/>
      <w:marLeft w:val="0"/>
      <w:marRight w:val="0"/>
      <w:marTop w:val="0"/>
      <w:marBottom w:val="0"/>
      <w:divBdr>
        <w:top w:val="none" w:sz="0" w:space="0" w:color="auto"/>
        <w:left w:val="none" w:sz="0" w:space="0" w:color="auto"/>
        <w:bottom w:val="none" w:sz="0" w:space="0" w:color="auto"/>
        <w:right w:val="none" w:sz="0" w:space="0" w:color="auto"/>
      </w:divBdr>
    </w:div>
    <w:div w:id="1826238456">
      <w:bodyDiv w:val="1"/>
      <w:marLeft w:val="0"/>
      <w:marRight w:val="0"/>
      <w:marTop w:val="0"/>
      <w:marBottom w:val="0"/>
      <w:divBdr>
        <w:top w:val="none" w:sz="0" w:space="0" w:color="auto"/>
        <w:left w:val="none" w:sz="0" w:space="0" w:color="auto"/>
        <w:bottom w:val="none" w:sz="0" w:space="0" w:color="auto"/>
        <w:right w:val="none" w:sz="0" w:space="0" w:color="auto"/>
      </w:divBdr>
    </w:div>
    <w:div w:id="1938633004">
      <w:bodyDiv w:val="1"/>
      <w:marLeft w:val="0"/>
      <w:marRight w:val="0"/>
      <w:marTop w:val="0"/>
      <w:marBottom w:val="0"/>
      <w:divBdr>
        <w:top w:val="none" w:sz="0" w:space="0" w:color="auto"/>
        <w:left w:val="none" w:sz="0" w:space="0" w:color="auto"/>
        <w:bottom w:val="none" w:sz="0" w:space="0" w:color="auto"/>
        <w:right w:val="none" w:sz="0" w:space="0" w:color="auto"/>
      </w:divBdr>
      <w:divsChild>
        <w:div w:id="430048593">
          <w:marLeft w:val="0"/>
          <w:marRight w:val="0"/>
          <w:marTop w:val="0"/>
          <w:marBottom w:val="0"/>
          <w:divBdr>
            <w:top w:val="none" w:sz="0" w:space="0" w:color="auto"/>
            <w:left w:val="none" w:sz="0" w:space="0" w:color="auto"/>
            <w:bottom w:val="none" w:sz="0" w:space="0" w:color="auto"/>
            <w:right w:val="none" w:sz="0" w:space="0" w:color="auto"/>
          </w:divBdr>
        </w:div>
      </w:divsChild>
    </w:div>
    <w:div w:id="196870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9D36289378EDB075BBB737E0CBFAA9B7D04F078E101BB0F94FB5A3742591CF40A335B01EA68207E32C818E10B419E4F0E168E220CB15C08F970AC82c3P3M" TargetMode="External"/><Relationship Id="rId18" Type="http://schemas.openxmlformats.org/officeDocument/2006/relationships/hyperlink" Target="consultantplus://offline/ref=6EAC7E3AC1ACB93B5396787BF898B4FC874D53ECC39BBEAA23798716CFC36ED4C5E72AE7C445DCD1B76FAB56CB2838948F6A8D70E9jCWBM" TargetMode="External"/><Relationship Id="rId3" Type="http://schemas.openxmlformats.org/officeDocument/2006/relationships/styles" Target="styles.xml"/><Relationship Id="rId21" Type="http://schemas.openxmlformats.org/officeDocument/2006/relationships/hyperlink" Target="consultantplus://offline/ref=1E2BAEF83965848D97A8E2C8772B94F2A8B81545BA905282008666F80FE4DEAF9FFC144F9229E4DAEB1892767B82CA8C67061F2B954AAF60EFBEF"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1D1319D2A5D44B3B73074AF67900DF2809574ED7B2EA050C7E0CBC8EFA17F2A78119B71CBB1DA29ED62E3E36335E0566AF4F89CF09274FF00m1J" TargetMode="External"/><Relationship Id="rId17" Type="http://schemas.openxmlformats.org/officeDocument/2006/relationships/hyperlink" Target="consultantplus://offline/ref=6EAC7E3AC1ACB93B5396787BF898B4FC874D53ECC39BBEAA23798716CFC36ED4C5E72AE7C445DCD1B76FAB56CB2838948F6A8D70E9jCWBM" TargetMode="External"/><Relationship Id="rId2" Type="http://schemas.openxmlformats.org/officeDocument/2006/relationships/numbering" Target="numbering.xml"/><Relationship Id="rId16" Type="http://schemas.openxmlformats.org/officeDocument/2006/relationships/hyperlink" Target="consultantplus://offline/ref=38909119D99FA44F90964EB27112D72B7A1D4A04550FB6C372AABB2F88ED92A73BA28CC816A60419DE0770F9F55D748343BFF9763DQAz8E"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D1319D2A5D44B3B73074AF67900DF2809574E27A29A050C7E0CBC8EFA17F2A78119B75CAB0D17CB42DE2BF2664F3576BF4FA99EC09m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8909119D99FA44F90964EB27112D72B7A1D4002570BB6C372AABB2F88ED92A73BA28CC815A20F4C8D4871A5B10067834FBFFB7221AA632FQ9zDE" TargetMode="External"/><Relationship Id="rId23" Type="http://schemas.openxmlformats.org/officeDocument/2006/relationships/fontTable" Target="fontTable.xml"/><Relationship Id="rId10" Type="http://schemas.openxmlformats.org/officeDocument/2006/relationships/hyperlink" Target="consultantplus://offline/ref=71D1319D2A5D44B3B73074AF67900DF2809574EA7F26A050C7E0CBC8EFA17F2A78119B78CAB5D17CB42DE2BF2664F3576BF4FA99EC09m1J" TargetMode="External"/><Relationship Id="rId19" Type="http://schemas.openxmlformats.org/officeDocument/2006/relationships/hyperlink" Target="consultantplus://offline/ref=38909119D99FA44F90964EB27112D72B7A1A43075601B6C372AABB2F88ED92A729A2D4C415AA114D8B5D27F4F7Q5z5E" TargetMode="External"/><Relationship Id="rId4" Type="http://schemas.openxmlformats.org/officeDocument/2006/relationships/settings" Target="settings.xml"/><Relationship Id="rId9" Type="http://schemas.openxmlformats.org/officeDocument/2006/relationships/hyperlink" Target="consultantplus://offline/ref=71D1319D2A5D44B3B73074AF67900DF2809A75EE7C29A050C7E0CBC8EFA17F2A78119B74CDB0D223B138F3E72A61E9496EEFE69BEE9207m5J" TargetMode="External"/><Relationship Id="rId14" Type="http://schemas.openxmlformats.org/officeDocument/2006/relationships/hyperlink" Target="consultantplus://offline/ref=38909119D99FA44F90964EB27112D72B7A1D4A04550FB6C372AABB2F88ED92A73BA28CCC14A30419DE0770F9F55D748343BFF9763DQAz8E" TargetMode="External"/><Relationship Id="rId22" Type="http://schemas.openxmlformats.org/officeDocument/2006/relationships/hyperlink" Target="consultantplus://offline/ref=38909119D99FA44F90964EB27112D72B7A1A4301530DB6C372AABB2F88ED92A729A2D4C415AA114D8B5D27F4F7Q5z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27F5-E84D-4408-837C-42652871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5715</Words>
  <Characters>32581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DG Win&amp;Soft</Company>
  <LinksUpToDate>false</LinksUpToDate>
  <CharactersWithSpaces>38220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Наталья Е. Равлюк</dc:creator>
  <cp:lastModifiedBy>SPECIALIST</cp:lastModifiedBy>
  <cp:revision>2</cp:revision>
  <cp:lastPrinted>2021-05-31T08:46:00Z</cp:lastPrinted>
  <dcterms:created xsi:type="dcterms:W3CDTF">2021-07-05T04:36:00Z</dcterms:created>
  <dcterms:modified xsi:type="dcterms:W3CDTF">2021-07-05T04:36:00Z</dcterms:modified>
</cp:coreProperties>
</file>